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8E6F" w14:textId="77777777" w:rsidR="009C4130" w:rsidRPr="000E75D2" w:rsidRDefault="009C4130" w:rsidP="009C4130">
      <w:pPr>
        <w:pStyle w:val="GvdeMetni"/>
        <w:spacing w:after="0" w:line="276" w:lineRule="auto"/>
        <w:rPr>
          <w:b/>
          <w:sz w:val="20"/>
          <w:szCs w:val="20"/>
        </w:rPr>
      </w:pPr>
      <w:r w:rsidRPr="000E75D2">
        <w:rPr>
          <w:b/>
          <w:sz w:val="20"/>
          <w:szCs w:val="20"/>
        </w:rPr>
        <w:t>Ek-3</w:t>
      </w:r>
    </w:p>
    <w:p w14:paraId="693A1455" w14:textId="77777777" w:rsidR="009C4130" w:rsidRPr="000E75D2" w:rsidRDefault="009C4130" w:rsidP="009C4130">
      <w:pPr>
        <w:spacing w:line="276" w:lineRule="auto"/>
        <w:rPr>
          <w:sz w:val="20"/>
          <w:szCs w:val="20"/>
        </w:rPr>
      </w:pPr>
    </w:p>
    <w:p w14:paraId="742B032D" w14:textId="77777777" w:rsidR="009C4130" w:rsidRPr="000E75D2" w:rsidRDefault="009C4130" w:rsidP="009C4130">
      <w:pPr>
        <w:spacing w:line="276" w:lineRule="auto"/>
        <w:rPr>
          <w:b/>
          <w:sz w:val="20"/>
          <w:szCs w:val="20"/>
        </w:rPr>
      </w:pPr>
      <w:r w:rsidRPr="000E75D2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Pr="000E75D2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26</w:t>
      </w:r>
      <w:r w:rsidRPr="000E75D2">
        <w:rPr>
          <w:b/>
          <w:sz w:val="20"/>
          <w:szCs w:val="20"/>
        </w:rPr>
        <w:t xml:space="preserve"> AKADEMİK YILI İÇİN YÜKSEK LİSANS PROGRAMLARINA GÖRE TALEP EDİLEN BURS MİKTARLARI </w:t>
      </w:r>
    </w:p>
    <w:p w14:paraId="3125D0AE" w14:textId="77777777" w:rsidR="009C4130" w:rsidRPr="000E75D2" w:rsidRDefault="009C4130" w:rsidP="009C4130">
      <w:pPr>
        <w:spacing w:line="276" w:lineRule="auto"/>
        <w:rPr>
          <w:sz w:val="20"/>
          <w:szCs w:val="20"/>
        </w:rPr>
      </w:pPr>
    </w:p>
    <w:p w14:paraId="12C37C74" w14:textId="77777777" w:rsidR="009C4130" w:rsidRPr="000E75D2" w:rsidRDefault="009C4130" w:rsidP="009C4130">
      <w:pPr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2"/>
        <w:gridCol w:w="1633"/>
      </w:tblGrid>
      <w:tr w:rsidR="009C4130" w:rsidRPr="000E75D2" w14:paraId="01055350" w14:textId="77777777" w:rsidTr="006D3D4B">
        <w:trPr>
          <w:trHeight w:val="415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A2E6D" w14:textId="77777777" w:rsidR="009C4130" w:rsidRPr="000E75D2" w:rsidRDefault="009C4130" w:rsidP="006D3D4B">
            <w:pPr>
              <w:spacing w:after="150" w:line="276" w:lineRule="auto"/>
              <w:rPr>
                <w:b/>
                <w:color w:val="333333"/>
                <w:sz w:val="20"/>
                <w:szCs w:val="20"/>
              </w:rPr>
            </w:pPr>
            <w:r w:rsidRPr="000E75D2">
              <w:rPr>
                <w:b/>
                <w:color w:val="333333"/>
                <w:sz w:val="20"/>
                <w:szCs w:val="20"/>
              </w:rPr>
              <w:t>Konu Başlığı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405F6" w14:textId="77777777" w:rsidR="009C4130" w:rsidRPr="000E75D2" w:rsidRDefault="009C4130" w:rsidP="006D3D4B">
            <w:pPr>
              <w:spacing w:after="150" w:line="276" w:lineRule="auto"/>
              <w:ind w:left="562" w:right="-807"/>
              <w:rPr>
                <w:b/>
                <w:color w:val="333333"/>
                <w:sz w:val="20"/>
                <w:szCs w:val="20"/>
              </w:rPr>
            </w:pPr>
            <w:r w:rsidRPr="000E75D2">
              <w:rPr>
                <w:b/>
                <w:color w:val="333333"/>
                <w:sz w:val="20"/>
                <w:szCs w:val="20"/>
              </w:rPr>
              <w:t>Toplam</w:t>
            </w:r>
            <w:r w:rsidRPr="000E75D2">
              <w:rPr>
                <w:rStyle w:val="DipnotBavurusu"/>
                <w:b/>
                <w:color w:val="333333"/>
                <w:sz w:val="20"/>
                <w:szCs w:val="20"/>
              </w:rPr>
              <w:footnoteReference w:id="1"/>
            </w:r>
          </w:p>
        </w:tc>
      </w:tr>
      <w:tr w:rsidR="009C4130" w:rsidRPr="000E75D2" w14:paraId="230F27C5" w14:textId="77777777" w:rsidTr="006D3D4B">
        <w:trPr>
          <w:trHeight w:val="893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9C63B" w14:textId="77777777"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0E75D2">
              <w:rPr>
                <w:color w:val="333333"/>
                <w:sz w:val="20"/>
                <w:szCs w:val="20"/>
              </w:rPr>
              <w:t>European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Interdisciplinary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Studies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Natolin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>/Polonya)</w:t>
            </w:r>
          </w:p>
          <w:p w14:paraId="4316A70D" w14:textId="77777777"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 xml:space="preserve">Avrupa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Disiplinlerarası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Çalışmaları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13862C" w14:textId="77777777" w:rsidR="009C4130" w:rsidRPr="000E75D2" w:rsidRDefault="009C4130" w:rsidP="006D3D4B">
            <w:pPr>
              <w:spacing w:after="150" w:line="276" w:lineRule="auto"/>
              <w:ind w:left="548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€ 2</w:t>
            </w:r>
            <w:r>
              <w:rPr>
                <w:color w:val="333333"/>
                <w:sz w:val="20"/>
                <w:szCs w:val="20"/>
              </w:rPr>
              <w:t>9</w:t>
            </w:r>
            <w:r w:rsidRPr="000E75D2">
              <w:rPr>
                <w:color w:val="333333"/>
                <w:sz w:val="20"/>
                <w:szCs w:val="20"/>
              </w:rPr>
              <w:t xml:space="preserve">.000 </w:t>
            </w:r>
          </w:p>
        </w:tc>
      </w:tr>
      <w:tr w:rsidR="009C4130" w:rsidRPr="000E75D2" w14:paraId="3FF45C13" w14:textId="77777777" w:rsidTr="006D3D4B">
        <w:trPr>
          <w:trHeight w:val="783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75659E" w14:textId="77777777"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 xml:space="preserve">EU International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Relations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Diplomacy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Studies</w:t>
            </w:r>
            <w:proofErr w:type="spellEnd"/>
          </w:p>
          <w:p w14:paraId="0DC828F5" w14:textId="77777777"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AB Uluslararası İlişkiler ve Diplomasi Çalışmaları</w:t>
            </w:r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7E837" w14:textId="77777777" w:rsidR="009C4130" w:rsidRPr="000E75D2" w:rsidRDefault="009C4130" w:rsidP="006D3D4B">
            <w:pPr>
              <w:spacing w:after="150" w:line="276" w:lineRule="auto"/>
              <w:ind w:left="562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€ 2</w:t>
            </w:r>
            <w:r>
              <w:rPr>
                <w:color w:val="333333"/>
                <w:sz w:val="20"/>
                <w:szCs w:val="20"/>
              </w:rPr>
              <w:t>9</w:t>
            </w:r>
            <w:r w:rsidRPr="000E75D2">
              <w:rPr>
                <w:color w:val="333333"/>
                <w:sz w:val="20"/>
                <w:szCs w:val="20"/>
              </w:rPr>
              <w:t>.000</w:t>
            </w:r>
          </w:p>
        </w:tc>
      </w:tr>
      <w:tr w:rsidR="009C4130" w:rsidRPr="000E75D2" w14:paraId="7139F6B1" w14:textId="77777777" w:rsidTr="006D3D4B">
        <w:trPr>
          <w:trHeight w:val="838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7D136E" w14:textId="77777777"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0E75D2">
              <w:rPr>
                <w:color w:val="333333"/>
                <w:sz w:val="20"/>
                <w:szCs w:val="20"/>
              </w:rPr>
              <w:t>European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Political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Administrative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Studies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  <w:p w14:paraId="055F243A" w14:textId="77777777"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Avrupa Politik ve İdari Çalışmaları</w:t>
            </w:r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FD8091" w14:textId="77777777" w:rsidR="009C4130" w:rsidRPr="000E75D2" w:rsidRDefault="009C4130" w:rsidP="006D3D4B">
            <w:pPr>
              <w:spacing w:after="150" w:line="276" w:lineRule="auto"/>
              <w:ind w:left="562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€ 2</w:t>
            </w:r>
            <w:r>
              <w:rPr>
                <w:color w:val="333333"/>
                <w:sz w:val="20"/>
                <w:szCs w:val="20"/>
              </w:rPr>
              <w:t>9.</w:t>
            </w:r>
            <w:r w:rsidRPr="000E75D2">
              <w:rPr>
                <w:color w:val="333333"/>
                <w:sz w:val="20"/>
                <w:szCs w:val="20"/>
              </w:rPr>
              <w:t>000</w:t>
            </w:r>
          </w:p>
        </w:tc>
      </w:tr>
      <w:tr w:rsidR="009C4130" w:rsidRPr="000E75D2" w14:paraId="5371559A" w14:textId="77777777" w:rsidTr="006D3D4B">
        <w:trPr>
          <w:trHeight w:val="828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9D118" w14:textId="77777777"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0E75D2">
              <w:rPr>
                <w:color w:val="333333"/>
                <w:sz w:val="20"/>
                <w:szCs w:val="20"/>
              </w:rPr>
              <w:t>European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Economic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Studies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  <w:p w14:paraId="0E977C09" w14:textId="77777777"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Avrupa Ekonomik Çalışmaları</w:t>
            </w:r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7E117A" w14:textId="77777777" w:rsidR="009C4130" w:rsidRPr="000E75D2" w:rsidRDefault="009C4130" w:rsidP="006D3D4B">
            <w:pPr>
              <w:spacing w:after="150" w:line="276" w:lineRule="auto"/>
              <w:ind w:left="562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€ 2</w:t>
            </w:r>
            <w:r>
              <w:rPr>
                <w:color w:val="333333"/>
                <w:sz w:val="20"/>
                <w:szCs w:val="20"/>
              </w:rPr>
              <w:t>9</w:t>
            </w:r>
            <w:r w:rsidRPr="000E75D2">
              <w:rPr>
                <w:color w:val="333333"/>
                <w:sz w:val="20"/>
                <w:szCs w:val="20"/>
              </w:rPr>
              <w:t>.000</w:t>
            </w:r>
          </w:p>
        </w:tc>
      </w:tr>
      <w:tr w:rsidR="009C4130" w:rsidRPr="000E75D2" w14:paraId="6257C7E7" w14:textId="77777777" w:rsidTr="006D3D4B">
        <w:trPr>
          <w:trHeight w:val="846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EDDE72" w14:textId="77777777"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0E75D2">
              <w:rPr>
                <w:color w:val="333333"/>
                <w:sz w:val="20"/>
                <w:szCs w:val="20"/>
              </w:rPr>
              <w:t>European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Legal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Studies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(LLM)</w:t>
            </w:r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  <w:p w14:paraId="697B8BA9" w14:textId="77777777"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 xml:space="preserve">Avrupa Hukuku Çalışmaları </w:t>
            </w:r>
            <w:r>
              <w:rPr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A9C0D7" w14:textId="77777777" w:rsidR="009C4130" w:rsidRPr="000E75D2" w:rsidRDefault="009C4130" w:rsidP="006D3D4B">
            <w:pPr>
              <w:spacing w:after="150" w:line="276" w:lineRule="auto"/>
              <w:ind w:left="562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€ 2</w:t>
            </w:r>
            <w:r>
              <w:rPr>
                <w:color w:val="333333"/>
                <w:sz w:val="20"/>
                <w:szCs w:val="20"/>
              </w:rPr>
              <w:t>9</w:t>
            </w:r>
            <w:r w:rsidRPr="000E75D2">
              <w:rPr>
                <w:color w:val="333333"/>
                <w:sz w:val="20"/>
                <w:szCs w:val="20"/>
              </w:rPr>
              <w:t>.000</w:t>
            </w:r>
          </w:p>
        </w:tc>
      </w:tr>
    </w:tbl>
    <w:p w14:paraId="5C9CD3EA" w14:textId="77777777" w:rsidR="009C4130" w:rsidRPr="000E75D2" w:rsidRDefault="009C4130" w:rsidP="009C4130">
      <w:pPr>
        <w:spacing w:line="276" w:lineRule="auto"/>
        <w:rPr>
          <w:sz w:val="20"/>
          <w:szCs w:val="20"/>
        </w:rPr>
      </w:pPr>
    </w:p>
    <w:p w14:paraId="077AA089" w14:textId="77777777" w:rsidR="009C4130" w:rsidRPr="000E75D2" w:rsidRDefault="009C4130" w:rsidP="009C4130">
      <w:pPr>
        <w:spacing w:line="276" w:lineRule="auto"/>
        <w:rPr>
          <w:sz w:val="20"/>
          <w:szCs w:val="20"/>
        </w:rPr>
      </w:pPr>
    </w:p>
    <w:p w14:paraId="066D6A29" w14:textId="77777777" w:rsidR="0079346E" w:rsidRDefault="0079346E"/>
    <w:sectPr w:rsidR="0079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567D" w14:textId="77777777" w:rsidR="00AC4B4E" w:rsidRDefault="00AC4B4E" w:rsidP="009C4130">
      <w:r>
        <w:separator/>
      </w:r>
    </w:p>
  </w:endnote>
  <w:endnote w:type="continuationSeparator" w:id="0">
    <w:p w14:paraId="27BE0FEC" w14:textId="77777777" w:rsidR="00AC4B4E" w:rsidRDefault="00AC4B4E" w:rsidP="009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1A81" w14:textId="77777777" w:rsidR="00AC4B4E" w:rsidRDefault="00AC4B4E" w:rsidP="009C4130">
      <w:r>
        <w:separator/>
      </w:r>
    </w:p>
  </w:footnote>
  <w:footnote w:type="continuationSeparator" w:id="0">
    <w:p w14:paraId="3BE6ADCC" w14:textId="77777777" w:rsidR="00AC4B4E" w:rsidRDefault="00AC4B4E" w:rsidP="009C4130">
      <w:r>
        <w:continuationSeparator/>
      </w:r>
    </w:p>
  </w:footnote>
  <w:footnote w:id="1">
    <w:p w14:paraId="74A0465C" w14:textId="77777777" w:rsidR="009C4130" w:rsidRDefault="009C4130" w:rsidP="009C4130">
      <w:pPr>
        <w:pStyle w:val="DipnotMetni"/>
        <w:jc w:val="both"/>
      </w:pPr>
      <w:r>
        <w:rPr>
          <w:rStyle w:val="DipnotBavurusu"/>
        </w:rPr>
        <w:footnoteRef/>
      </w:r>
      <w:r>
        <w:t xml:space="preserve">Burslara eğitim, yemek ve konaklama giderleri dâhildir. Eğitim ücreti; kayıt, ders, sınav ve eğitim programı içerisinde yer alan çalışma seyahati ücretlerini kapsamaktadır. Yemek – konaklama ücreti; oda, internet ve telefon bağlantısı, kütüphane ve sınıflarda kablosuz internet ile sabah, öğlen ve akşam olmak üzere haftalık yemek ücretlerini kapsamaktadır. </w:t>
      </w:r>
    </w:p>
    <w:p w14:paraId="43B82125" w14:textId="77777777" w:rsidR="009C4130" w:rsidRDefault="009C4130" w:rsidP="009C4130">
      <w:pPr>
        <w:pStyle w:val="DipnotMetni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30"/>
    <w:rsid w:val="0079346E"/>
    <w:rsid w:val="009C4130"/>
    <w:rsid w:val="00AC4B4E"/>
    <w:rsid w:val="00B9565F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BEC8"/>
  <w15:chartTrackingRefBased/>
  <w15:docId w15:val="{31C77043-E139-424B-BF6C-D7B26A19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C413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C41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9C413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C41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9C4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Aydinay</dc:creator>
  <cp:keywords/>
  <dc:description/>
  <cp:lastModifiedBy>NEVIN TIRYAKI</cp:lastModifiedBy>
  <cp:revision>2</cp:revision>
  <dcterms:created xsi:type="dcterms:W3CDTF">2024-11-11T07:29:00Z</dcterms:created>
  <dcterms:modified xsi:type="dcterms:W3CDTF">2024-11-11T07:29:00Z</dcterms:modified>
</cp:coreProperties>
</file>