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7F08" w14:textId="084D4865" w:rsidR="00C342A1" w:rsidRDefault="00C342A1"/>
    <w:p w14:paraId="17DEF661" w14:textId="5F9E96BE" w:rsidR="00812D30" w:rsidRDefault="00812D30"/>
    <w:p w14:paraId="04E03EB7" w14:textId="336066D1" w:rsidR="00812D30" w:rsidRDefault="00812D30" w:rsidP="00812D30">
      <w:pPr>
        <w:pStyle w:val="NormalWeb"/>
        <w:shd w:val="clear" w:color="auto" w:fill="FFFFFF"/>
        <w:spacing w:before="0" w:beforeAutospacing="0" w:after="150" w:afterAutospacing="0"/>
        <w:jc w:val="both"/>
        <w:rPr>
          <w:rFonts w:ascii="Helvetica" w:hAnsi="Helvetica" w:cs="Helvetica"/>
          <w:color w:val="333333"/>
        </w:rPr>
      </w:pPr>
      <w:r>
        <w:rPr>
          <w:rStyle w:val="Gl"/>
          <w:rFonts w:ascii="Arial" w:hAnsi="Arial" w:cs="Arial"/>
          <w:color w:val="333333"/>
          <w:shd w:val="clear" w:color="auto" w:fill="FFFFFF"/>
        </w:rPr>
        <w:t>Belgelerin Son Teslim Tarihi:</w:t>
      </w:r>
      <w:r>
        <w:rPr>
          <w:rFonts w:ascii="Arial" w:hAnsi="Arial" w:cs="Arial"/>
          <w:color w:val="333333"/>
          <w:shd w:val="clear" w:color="auto" w:fill="FFFFFF"/>
        </w:rPr>
        <w:t> 0</w:t>
      </w:r>
      <w:r w:rsidR="00CC16C0">
        <w:rPr>
          <w:rFonts w:ascii="Arial" w:hAnsi="Arial" w:cs="Arial"/>
          <w:color w:val="333333"/>
          <w:shd w:val="clear" w:color="auto" w:fill="FFFFFF"/>
        </w:rPr>
        <w:t xml:space="preserve">8 Nisan </w:t>
      </w:r>
      <w:r>
        <w:rPr>
          <w:rFonts w:ascii="Arial" w:hAnsi="Arial" w:cs="Arial"/>
          <w:color w:val="333333"/>
          <w:shd w:val="clear" w:color="auto" w:fill="FFFFFF"/>
        </w:rPr>
        <w:t xml:space="preserve">2025 </w:t>
      </w:r>
      <w:r w:rsidR="00CC16C0">
        <w:rPr>
          <w:rFonts w:ascii="Arial" w:hAnsi="Arial" w:cs="Arial"/>
          <w:color w:val="333333"/>
          <w:shd w:val="clear" w:color="auto" w:fill="FFFFFF"/>
        </w:rPr>
        <w:t>–</w:t>
      </w:r>
      <w:r>
        <w:rPr>
          <w:rFonts w:ascii="Arial" w:hAnsi="Arial" w:cs="Arial"/>
          <w:color w:val="333333"/>
          <w:shd w:val="clear" w:color="auto" w:fill="FFFFFF"/>
        </w:rPr>
        <w:t xml:space="preserve"> 1</w:t>
      </w:r>
      <w:r w:rsidR="00CC16C0">
        <w:rPr>
          <w:rFonts w:ascii="Arial" w:hAnsi="Arial" w:cs="Arial"/>
          <w:color w:val="333333"/>
          <w:shd w:val="clear" w:color="auto" w:fill="FFFFFF"/>
        </w:rPr>
        <w:t>7 Nisan</w:t>
      </w:r>
      <w:r>
        <w:rPr>
          <w:rFonts w:ascii="Arial" w:hAnsi="Arial" w:cs="Arial"/>
          <w:color w:val="333333"/>
          <w:shd w:val="clear" w:color="auto" w:fill="FFFFFF"/>
        </w:rPr>
        <w:t xml:space="preserve"> 2025 tarihleri arasında </w:t>
      </w:r>
    </w:p>
    <w:p w14:paraId="63FD328D" w14:textId="77777777" w:rsidR="00CC16C0" w:rsidRDefault="00CC16C0" w:rsidP="00812D30">
      <w:pPr>
        <w:pStyle w:val="NormalWeb"/>
        <w:shd w:val="clear" w:color="auto" w:fill="FFFFFF"/>
        <w:spacing w:before="0" w:beforeAutospacing="0" w:after="240" w:afterAutospacing="0"/>
        <w:jc w:val="both"/>
        <w:rPr>
          <w:rStyle w:val="Gl"/>
          <w:rFonts w:ascii="Arial" w:hAnsi="Arial" w:cs="Arial"/>
          <w:i/>
          <w:iCs/>
          <w:color w:val="333333"/>
          <w:u w:val="single"/>
          <w:shd w:val="clear" w:color="auto" w:fill="FFFFFF"/>
        </w:rPr>
      </w:pPr>
    </w:p>
    <w:p w14:paraId="74DE86A1" w14:textId="321ED5CF" w:rsidR="00CC16C0" w:rsidRPr="00CC16C0" w:rsidRDefault="00812D30" w:rsidP="00812D30">
      <w:pPr>
        <w:pStyle w:val="NormalWeb"/>
        <w:shd w:val="clear" w:color="auto" w:fill="FFFFFF"/>
        <w:spacing w:before="0" w:beforeAutospacing="0" w:after="240" w:afterAutospacing="0"/>
        <w:jc w:val="both"/>
        <w:rPr>
          <w:rFonts w:ascii="Arial" w:hAnsi="Arial" w:cs="Arial"/>
          <w:i/>
          <w:iCs/>
          <w:color w:val="FF0000"/>
          <w:u w:val="single"/>
          <w:shd w:val="clear" w:color="auto" w:fill="FFFFFF"/>
        </w:rPr>
      </w:pPr>
      <w:r w:rsidRPr="00CC16C0">
        <w:rPr>
          <w:rStyle w:val="Gl"/>
          <w:rFonts w:ascii="Arial" w:hAnsi="Arial" w:cs="Arial"/>
          <w:i/>
          <w:iCs/>
          <w:color w:val="FF0000"/>
          <w:u w:val="single"/>
          <w:shd w:val="clear" w:color="auto" w:fill="FFFFFF"/>
        </w:rPr>
        <w:t>Teslim Yer</w:t>
      </w:r>
      <w:r w:rsidR="00CC16C0" w:rsidRPr="00CC16C0">
        <w:rPr>
          <w:rFonts w:ascii="Arial" w:hAnsi="Arial" w:cs="Arial"/>
          <w:b/>
          <w:bCs/>
          <w:i/>
          <w:iCs/>
          <w:color w:val="FF0000"/>
          <w:u w:val="single"/>
          <w:shd w:val="clear" w:color="auto" w:fill="FFFFFF"/>
        </w:rPr>
        <w:t xml:space="preserve">leri </w:t>
      </w:r>
    </w:p>
    <w:p w14:paraId="5A379F5D" w14:textId="1B512404" w:rsidR="00CC16C0" w:rsidRDefault="00CC16C0" w:rsidP="00812D30">
      <w:pPr>
        <w:pStyle w:val="NormalWeb"/>
        <w:shd w:val="clear" w:color="auto" w:fill="FFFFFF"/>
        <w:spacing w:before="0" w:beforeAutospacing="0" w:after="240" w:afterAutospacing="0"/>
        <w:jc w:val="both"/>
        <w:rPr>
          <w:rFonts w:ascii="Arial" w:hAnsi="Arial" w:cs="Arial"/>
          <w:color w:val="333333"/>
          <w:shd w:val="clear" w:color="auto" w:fill="FFFFFF"/>
        </w:rPr>
      </w:pPr>
      <w:proofErr w:type="spellStart"/>
      <w:r w:rsidRPr="00CC16C0">
        <w:rPr>
          <w:rFonts w:ascii="Arial" w:hAnsi="Arial" w:cs="Arial"/>
          <w:b/>
          <w:bCs/>
          <w:color w:val="333333"/>
          <w:shd w:val="clear" w:color="auto" w:fill="FFFFFF"/>
        </w:rPr>
        <w:t>Süleymanpaşa</w:t>
      </w:r>
      <w:proofErr w:type="spellEnd"/>
      <w:r w:rsidRPr="00CC16C0">
        <w:rPr>
          <w:rFonts w:ascii="Arial" w:hAnsi="Arial" w:cs="Arial"/>
          <w:b/>
          <w:bCs/>
          <w:color w:val="333333"/>
          <w:shd w:val="clear" w:color="auto" w:fill="FFFFFF"/>
        </w:rPr>
        <w:t xml:space="preserve"> </w:t>
      </w:r>
      <w:r>
        <w:rPr>
          <w:rFonts w:ascii="Arial" w:hAnsi="Arial" w:cs="Arial"/>
          <w:b/>
          <w:bCs/>
          <w:color w:val="333333"/>
          <w:shd w:val="clear" w:color="auto" w:fill="FFFFFF"/>
        </w:rPr>
        <w:t>İ</w:t>
      </w:r>
      <w:r w:rsidRPr="00CC16C0">
        <w:rPr>
          <w:rFonts w:ascii="Arial" w:hAnsi="Arial" w:cs="Arial"/>
          <w:b/>
          <w:bCs/>
          <w:color w:val="333333"/>
          <w:shd w:val="clear" w:color="auto" w:fill="FFFFFF"/>
        </w:rPr>
        <w:t>lçesi için;</w:t>
      </w:r>
      <w:r>
        <w:rPr>
          <w:rFonts w:ascii="Arial" w:hAnsi="Arial" w:cs="Arial"/>
          <w:color w:val="333333"/>
          <w:shd w:val="clear" w:color="auto" w:fill="FFFFFF"/>
        </w:rPr>
        <w:t xml:space="preserve"> Sağlık Kültür ve Spor Daire Başkanlığına</w:t>
      </w:r>
    </w:p>
    <w:p w14:paraId="038ADC30" w14:textId="6811F1F9" w:rsidR="00CC16C0" w:rsidRDefault="00CC16C0" w:rsidP="00812D30">
      <w:pPr>
        <w:pStyle w:val="NormalWeb"/>
        <w:shd w:val="clear" w:color="auto" w:fill="FFFFFF"/>
        <w:spacing w:before="0" w:beforeAutospacing="0" w:after="240" w:afterAutospacing="0"/>
        <w:jc w:val="both"/>
        <w:rPr>
          <w:rFonts w:ascii="Arial" w:hAnsi="Arial" w:cs="Arial"/>
          <w:color w:val="333333"/>
          <w:shd w:val="clear" w:color="auto" w:fill="FFFFFF"/>
        </w:rPr>
      </w:pPr>
      <w:r w:rsidRPr="00CC16C0">
        <w:rPr>
          <w:rFonts w:ascii="Arial" w:hAnsi="Arial" w:cs="Arial"/>
          <w:b/>
          <w:bCs/>
          <w:color w:val="333333"/>
          <w:shd w:val="clear" w:color="auto" w:fill="FFFFFF"/>
        </w:rPr>
        <w:t>Çorlu İlçesi için;</w:t>
      </w:r>
      <w:r>
        <w:rPr>
          <w:rFonts w:ascii="Arial" w:hAnsi="Arial" w:cs="Arial"/>
          <w:color w:val="333333"/>
          <w:shd w:val="clear" w:color="auto" w:fill="FFFFFF"/>
        </w:rPr>
        <w:t xml:space="preserve"> Çorlu Mühendislik Fakültesi Dekanlığına</w:t>
      </w:r>
    </w:p>
    <w:p w14:paraId="15BD0D13" w14:textId="77777777" w:rsidR="00CC16C0" w:rsidRDefault="00CC16C0" w:rsidP="00812D30">
      <w:pPr>
        <w:pStyle w:val="NormalWeb"/>
        <w:shd w:val="clear" w:color="auto" w:fill="FFFFFF"/>
        <w:spacing w:before="0" w:beforeAutospacing="0" w:after="240" w:afterAutospacing="0"/>
        <w:jc w:val="both"/>
        <w:rPr>
          <w:rFonts w:ascii="Arial" w:hAnsi="Arial" w:cs="Arial"/>
          <w:color w:val="333333"/>
          <w:shd w:val="clear" w:color="auto" w:fill="FFFFFF"/>
        </w:rPr>
      </w:pPr>
      <w:r w:rsidRPr="00CC16C0">
        <w:rPr>
          <w:rFonts w:ascii="Arial" w:hAnsi="Arial" w:cs="Arial"/>
          <w:b/>
          <w:bCs/>
          <w:color w:val="333333"/>
          <w:shd w:val="clear" w:color="auto" w:fill="FFFFFF"/>
        </w:rPr>
        <w:t>Çerkezköy İlçesi için;</w:t>
      </w:r>
      <w:r>
        <w:rPr>
          <w:rFonts w:ascii="Arial" w:hAnsi="Arial" w:cs="Arial"/>
          <w:color w:val="333333"/>
          <w:shd w:val="clear" w:color="auto" w:fill="FFFFFF"/>
        </w:rPr>
        <w:t xml:space="preserve"> Çerkezköy Meslek Yüksekokulu Müdürlüğüne</w:t>
      </w:r>
    </w:p>
    <w:p w14:paraId="1357A11B" w14:textId="77777777" w:rsidR="00812D30" w:rsidRDefault="00812D30" w:rsidP="00812D30">
      <w:pPr>
        <w:shd w:val="clear" w:color="auto" w:fill="FFFFFF"/>
        <w:spacing w:after="100" w:afterAutospacing="1" w:line="240" w:lineRule="auto"/>
        <w:rPr>
          <w:rFonts w:ascii="Arial" w:eastAsia="Times New Roman" w:hAnsi="Arial" w:cs="Arial"/>
          <w:b/>
          <w:bCs/>
          <w:color w:val="212529"/>
          <w:kern w:val="0"/>
          <w:sz w:val="24"/>
          <w:szCs w:val="24"/>
          <w:lang w:eastAsia="tr-TR"/>
          <w14:ligatures w14:val="none"/>
        </w:rPr>
      </w:pPr>
    </w:p>
    <w:p w14:paraId="23CC5277" w14:textId="77777777" w:rsidR="00812D30" w:rsidRDefault="00812D30" w:rsidP="00812D30">
      <w:pPr>
        <w:shd w:val="clear" w:color="auto" w:fill="FFFFFF"/>
        <w:spacing w:after="100" w:afterAutospacing="1" w:line="240" w:lineRule="auto"/>
        <w:rPr>
          <w:rFonts w:ascii="Arial" w:eastAsia="Times New Roman" w:hAnsi="Arial" w:cs="Arial"/>
          <w:b/>
          <w:bCs/>
          <w:color w:val="212529"/>
          <w:kern w:val="0"/>
          <w:sz w:val="24"/>
          <w:szCs w:val="24"/>
          <w:lang w:eastAsia="tr-TR"/>
          <w14:ligatures w14:val="none"/>
        </w:rPr>
      </w:pPr>
      <w:r>
        <w:rPr>
          <w:rFonts w:ascii="Arial" w:eastAsia="Times New Roman" w:hAnsi="Arial" w:cs="Arial"/>
          <w:b/>
          <w:bCs/>
          <w:color w:val="212529"/>
          <w:kern w:val="0"/>
          <w:sz w:val="24"/>
          <w:szCs w:val="24"/>
          <w:lang w:eastAsia="tr-TR"/>
          <w14:ligatures w14:val="none"/>
        </w:rPr>
        <w:t xml:space="preserve">NOT 1) </w:t>
      </w:r>
    </w:p>
    <w:p w14:paraId="708467E9" w14:textId="12BC8B1B" w:rsidR="00812D30" w:rsidRDefault="00812D30" w:rsidP="00812D30">
      <w:pPr>
        <w:pStyle w:val="ListeParagraf"/>
        <w:numPr>
          <w:ilvl w:val="0"/>
          <w:numId w:val="1"/>
        </w:numPr>
        <w:shd w:val="clear" w:color="auto" w:fill="FFFFFF"/>
        <w:spacing w:after="100" w:afterAutospacing="1" w:line="240" w:lineRule="auto"/>
        <w:rPr>
          <w:rFonts w:ascii="Arial" w:eastAsia="Times New Roman" w:hAnsi="Arial" w:cs="Arial"/>
          <w:color w:val="212529"/>
          <w:kern w:val="0"/>
          <w:sz w:val="24"/>
          <w:szCs w:val="24"/>
          <w:lang w:eastAsia="tr-TR"/>
          <w14:ligatures w14:val="none"/>
        </w:rPr>
      </w:pPr>
      <w:r>
        <w:rPr>
          <w:rFonts w:ascii="Arial" w:eastAsia="Times New Roman" w:hAnsi="Arial" w:cs="Arial"/>
          <w:color w:val="212529"/>
          <w:kern w:val="0"/>
          <w:sz w:val="24"/>
          <w:szCs w:val="24"/>
          <w:lang w:eastAsia="tr-TR"/>
          <w14:ligatures w14:val="none"/>
        </w:rPr>
        <w:t>Adaylardan gelmemesi veya şartları sağlamaması durumunda İŞKUR’dan gelen başvuru sırasına göre öğrencilere duyuru yapılacaktır.</w:t>
      </w:r>
    </w:p>
    <w:p w14:paraId="229336D4" w14:textId="77777777" w:rsidR="00812D30" w:rsidRDefault="00812D30" w:rsidP="00812D30">
      <w:pPr>
        <w:shd w:val="clear" w:color="auto" w:fill="FFFFFF"/>
        <w:spacing w:after="100" w:afterAutospacing="1" w:line="240" w:lineRule="auto"/>
        <w:rPr>
          <w:rFonts w:ascii="Arial" w:eastAsia="Times New Roman" w:hAnsi="Arial" w:cs="Arial"/>
          <w:color w:val="212529"/>
          <w:kern w:val="0"/>
          <w:sz w:val="24"/>
          <w:szCs w:val="24"/>
          <w:lang w:eastAsia="tr-TR"/>
          <w14:ligatures w14:val="none"/>
        </w:rPr>
      </w:pPr>
      <w:r>
        <w:rPr>
          <w:rFonts w:ascii="Arial" w:eastAsia="Times New Roman" w:hAnsi="Arial" w:cs="Arial"/>
          <w:b/>
          <w:bCs/>
          <w:color w:val="212529"/>
          <w:kern w:val="0"/>
          <w:sz w:val="24"/>
          <w:szCs w:val="24"/>
          <w:lang w:eastAsia="tr-TR"/>
          <w14:ligatures w14:val="none"/>
        </w:rPr>
        <w:t>NOT 2)</w:t>
      </w:r>
    </w:p>
    <w:p w14:paraId="04AB2D20" w14:textId="77777777" w:rsidR="00812D30" w:rsidRDefault="00812D30" w:rsidP="00812D30">
      <w:pPr>
        <w:pStyle w:val="ListeParagraf"/>
        <w:numPr>
          <w:ilvl w:val="0"/>
          <w:numId w:val="2"/>
        </w:numPr>
        <w:shd w:val="clear" w:color="auto" w:fill="FFFFFF"/>
        <w:spacing w:after="100" w:afterAutospacing="1" w:line="240" w:lineRule="auto"/>
        <w:rPr>
          <w:rFonts w:ascii="Arial" w:eastAsia="Times New Roman" w:hAnsi="Arial" w:cs="Arial"/>
          <w:color w:val="212529"/>
          <w:kern w:val="0"/>
          <w:sz w:val="20"/>
          <w:szCs w:val="20"/>
          <w:lang w:eastAsia="tr-TR"/>
          <w14:ligatures w14:val="none"/>
        </w:rPr>
      </w:pPr>
      <w:r>
        <w:rPr>
          <w:rFonts w:ascii="Arial" w:eastAsia="Times New Roman" w:hAnsi="Arial" w:cs="Arial"/>
          <w:color w:val="212529"/>
          <w:kern w:val="0"/>
          <w:sz w:val="20"/>
          <w:szCs w:val="20"/>
          <w:lang w:eastAsia="tr-TR"/>
          <w14:ligatures w14:val="none"/>
        </w:rPr>
        <w:t>Beyanlarında hata veya yanlış bilgi bulunan katılımcılardan, İŞKUR Gençlik Programı kapsamında ödenen ücretler yasal faiziyle birlikte geri alınacaktır.</w:t>
      </w:r>
    </w:p>
    <w:p w14:paraId="35EECA64" w14:textId="77777777" w:rsidR="00812D30" w:rsidRDefault="00812D30" w:rsidP="00812D30">
      <w:pPr>
        <w:pStyle w:val="ListeParagraf"/>
        <w:shd w:val="clear" w:color="auto" w:fill="FFFFFF"/>
        <w:spacing w:after="100" w:afterAutospacing="1" w:line="240" w:lineRule="auto"/>
        <w:rPr>
          <w:rFonts w:ascii="Arial" w:eastAsia="Times New Roman" w:hAnsi="Arial" w:cs="Arial"/>
          <w:color w:val="212529"/>
          <w:kern w:val="0"/>
          <w:sz w:val="20"/>
          <w:szCs w:val="20"/>
          <w:lang w:eastAsia="tr-TR"/>
          <w14:ligatures w14:val="none"/>
        </w:rPr>
      </w:pPr>
    </w:p>
    <w:p w14:paraId="24D726C9" w14:textId="77777777" w:rsidR="00812D30" w:rsidRDefault="00812D30" w:rsidP="00812D30">
      <w:pPr>
        <w:pStyle w:val="ListeParagraf"/>
        <w:numPr>
          <w:ilvl w:val="0"/>
          <w:numId w:val="2"/>
        </w:numPr>
        <w:shd w:val="clear" w:color="auto" w:fill="FFFFFF"/>
        <w:spacing w:after="100" w:afterAutospacing="1" w:line="240" w:lineRule="auto"/>
        <w:rPr>
          <w:rFonts w:ascii="Arial" w:eastAsia="Times New Roman" w:hAnsi="Arial" w:cs="Arial"/>
          <w:color w:val="212529"/>
          <w:kern w:val="0"/>
          <w:sz w:val="20"/>
          <w:szCs w:val="20"/>
          <w:lang w:eastAsia="tr-TR"/>
          <w14:ligatures w14:val="none"/>
        </w:rPr>
      </w:pPr>
      <w:r>
        <w:rPr>
          <w:rFonts w:ascii="Arial" w:eastAsia="Times New Roman" w:hAnsi="Arial" w:cs="Arial"/>
          <w:color w:val="212529"/>
          <w:kern w:val="0"/>
          <w:sz w:val="20"/>
          <w:szCs w:val="20"/>
          <w:lang w:eastAsia="tr-TR"/>
          <w14:ligatures w14:val="none"/>
        </w:rPr>
        <w:t>Belirtilen süre içinde evraklarını teslim etmeyen öğrenciler haklarını kaybedecektir. Öğrencilerimizin süreci dikkatle takip etmeleri önemle rica ederiz.</w:t>
      </w:r>
    </w:p>
    <w:p w14:paraId="6CF7B94B" w14:textId="77777777" w:rsidR="00812D30" w:rsidRDefault="00812D30" w:rsidP="00812D30">
      <w:pPr>
        <w:pStyle w:val="ListeParagraf"/>
        <w:rPr>
          <w:rFonts w:ascii="Arial" w:eastAsia="Times New Roman" w:hAnsi="Arial" w:cs="Arial"/>
          <w:color w:val="212529"/>
          <w:kern w:val="0"/>
          <w:sz w:val="20"/>
          <w:szCs w:val="20"/>
          <w:lang w:eastAsia="tr-TR"/>
          <w14:ligatures w14:val="none"/>
        </w:rPr>
      </w:pPr>
    </w:p>
    <w:p w14:paraId="768C6F00" w14:textId="77777777" w:rsidR="00812D30" w:rsidRDefault="00812D30" w:rsidP="00812D30">
      <w:pPr>
        <w:pStyle w:val="ListeParagraf"/>
        <w:numPr>
          <w:ilvl w:val="0"/>
          <w:numId w:val="2"/>
        </w:numPr>
        <w:shd w:val="clear" w:color="auto" w:fill="FFFFFF"/>
        <w:spacing w:after="100" w:afterAutospacing="1" w:line="240" w:lineRule="auto"/>
        <w:jc w:val="both"/>
        <w:rPr>
          <w:rFonts w:ascii="Arial" w:eastAsia="Times New Roman" w:hAnsi="Arial" w:cs="Arial"/>
          <w:color w:val="212529"/>
          <w:kern w:val="0"/>
          <w:sz w:val="20"/>
          <w:szCs w:val="20"/>
          <w:lang w:eastAsia="tr-TR"/>
          <w14:ligatures w14:val="none"/>
        </w:rPr>
      </w:pPr>
      <w:r>
        <w:rPr>
          <w:rFonts w:ascii="Arial" w:eastAsia="Times New Roman" w:hAnsi="Arial" w:cs="Arial"/>
          <w:color w:val="212529"/>
          <w:kern w:val="0"/>
          <w:sz w:val="20"/>
          <w:szCs w:val="20"/>
          <w:lang w:eastAsia="tr-TR"/>
          <w14:ligatures w14:val="none"/>
        </w:rPr>
        <w:t xml:space="preserve">Başvuru tarihindeki </w:t>
      </w:r>
      <w:proofErr w:type="spellStart"/>
      <w:r>
        <w:rPr>
          <w:rFonts w:ascii="Arial" w:eastAsia="Times New Roman" w:hAnsi="Arial" w:cs="Arial"/>
          <w:color w:val="212529"/>
          <w:kern w:val="0"/>
          <w:sz w:val="20"/>
          <w:szCs w:val="20"/>
          <w:lang w:eastAsia="tr-TR"/>
          <w14:ligatures w14:val="none"/>
        </w:rPr>
        <w:t>AKS’ye</w:t>
      </w:r>
      <w:proofErr w:type="spellEnd"/>
      <w:r>
        <w:rPr>
          <w:rFonts w:ascii="Arial" w:eastAsia="Times New Roman" w:hAnsi="Arial" w:cs="Arial"/>
          <w:color w:val="212529"/>
          <w:kern w:val="0"/>
          <w:sz w:val="20"/>
          <w:szCs w:val="20"/>
          <w:lang w:eastAsia="tr-TR"/>
          <w14:ligatures w14:val="none"/>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(66.314 TL) üç (3) katını aşması halinde söz konusu adreste ikamet eden öğrenciler programa katılamaz.  Bu şart Genelge’nin 9 uncu maddesinin ikinci fıkrası kapsamında programa eklenecek öğrenciler için de aranır.</w:t>
      </w:r>
    </w:p>
    <w:p w14:paraId="048B3D7A" w14:textId="77777777" w:rsidR="00812D30" w:rsidRDefault="00812D30" w:rsidP="00812D30">
      <w:pPr>
        <w:pStyle w:val="ListeParagraf"/>
        <w:rPr>
          <w:rFonts w:ascii="Arial" w:eastAsia="Times New Roman" w:hAnsi="Arial" w:cs="Arial"/>
          <w:color w:val="212529"/>
          <w:kern w:val="0"/>
          <w:sz w:val="20"/>
          <w:szCs w:val="20"/>
          <w:lang w:eastAsia="tr-TR"/>
          <w14:ligatures w14:val="none"/>
        </w:rPr>
      </w:pPr>
    </w:p>
    <w:p w14:paraId="6CC22924" w14:textId="77777777" w:rsidR="00812D30" w:rsidRDefault="00812D30" w:rsidP="00812D30">
      <w:pPr>
        <w:pStyle w:val="ListeParagraf"/>
        <w:numPr>
          <w:ilvl w:val="0"/>
          <w:numId w:val="2"/>
        </w:numPr>
        <w:shd w:val="clear" w:color="auto" w:fill="FFFFFF"/>
        <w:spacing w:after="100" w:afterAutospacing="1" w:line="240" w:lineRule="auto"/>
        <w:jc w:val="both"/>
        <w:rPr>
          <w:rFonts w:ascii="Arial" w:eastAsia="Times New Roman" w:hAnsi="Arial" w:cs="Arial"/>
          <w:color w:val="212529"/>
          <w:kern w:val="0"/>
          <w:sz w:val="20"/>
          <w:szCs w:val="20"/>
          <w:lang w:eastAsia="tr-TR"/>
          <w14:ligatures w14:val="none"/>
        </w:rPr>
      </w:pPr>
      <w:r>
        <w:rPr>
          <w:rFonts w:ascii="Arial" w:eastAsia="Times New Roman" w:hAnsi="Arial" w:cs="Arial"/>
          <w:color w:val="212529"/>
          <w:kern w:val="0"/>
          <w:sz w:val="20"/>
          <w:szCs w:val="20"/>
          <w:lang w:eastAsia="tr-TR"/>
          <w14:ligatures w14:val="none"/>
        </w:rPr>
        <w:t xml:space="preserve">(Değişik: 19/02/2025 tarihli ve 17699475 sayılı Genel Müdür Onayı) </w:t>
      </w:r>
      <w:proofErr w:type="spellStart"/>
      <w:r>
        <w:rPr>
          <w:rFonts w:ascii="Arial" w:eastAsia="Times New Roman" w:hAnsi="Arial" w:cs="Arial"/>
          <w:color w:val="212529"/>
          <w:kern w:val="0"/>
          <w:sz w:val="20"/>
          <w:szCs w:val="20"/>
          <w:lang w:eastAsia="tr-TR"/>
          <w14:ligatures w14:val="none"/>
        </w:rPr>
        <w:t>AKS’ye</w:t>
      </w:r>
      <w:proofErr w:type="spellEnd"/>
      <w:r>
        <w:rPr>
          <w:rFonts w:ascii="Arial" w:eastAsia="Times New Roman" w:hAnsi="Arial" w:cs="Arial"/>
          <w:color w:val="212529"/>
          <w:kern w:val="0"/>
          <w:sz w:val="20"/>
          <w:szCs w:val="20"/>
          <w:lang w:eastAsia="tr-TR"/>
          <w14:ligatures w14:val="none"/>
        </w:rPr>
        <w:t xml:space="preserve"> göre yerleşim yeri adresi veya diğer adres bilgisi yurtlar ve sığınma evleri ve benzeri toplu yaşam alanları olanlar ile 8/03/2012 tarihli ve 6284 sayılı Ailenin Korunması ve Kadına Karşı Şiddetin Önlenmesine Dair Kanun kapsamında kimlik bilgileri gizlenenler için hane gelir şartı aranmaz.</w:t>
      </w:r>
    </w:p>
    <w:p w14:paraId="6FB13047" w14:textId="77777777" w:rsidR="00812D30" w:rsidRDefault="00812D30" w:rsidP="00812D30">
      <w:pPr>
        <w:pStyle w:val="ListeParagraf"/>
        <w:rPr>
          <w:rFonts w:ascii="Arial" w:eastAsia="Times New Roman" w:hAnsi="Arial" w:cs="Arial"/>
          <w:color w:val="212529"/>
          <w:kern w:val="0"/>
          <w:sz w:val="20"/>
          <w:szCs w:val="20"/>
          <w:lang w:eastAsia="tr-TR"/>
          <w14:ligatures w14:val="none"/>
        </w:rPr>
      </w:pPr>
    </w:p>
    <w:p w14:paraId="7B960AB3" w14:textId="77777777" w:rsidR="00812D30" w:rsidRDefault="00812D30" w:rsidP="00812D30">
      <w:pPr>
        <w:pStyle w:val="ListeParagraf"/>
        <w:rPr>
          <w:rFonts w:ascii="Arial" w:eastAsia="Times New Roman" w:hAnsi="Arial" w:cs="Arial"/>
          <w:color w:val="212529"/>
          <w:kern w:val="0"/>
          <w:sz w:val="20"/>
          <w:szCs w:val="20"/>
          <w:lang w:eastAsia="tr-TR"/>
          <w14:ligatures w14:val="none"/>
        </w:rPr>
      </w:pPr>
    </w:p>
    <w:p w14:paraId="6209D701" w14:textId="77777777" w:rsidR="00812D30" w:rsidRDefault="00812D30"/>
    <w:sectPr w:rsidR="00812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3124"/>
    <w:multiLevelType w:val="hybridMultilevel"/>
    <w:tmpl w:val="978A22F6"/>
    <w:lvl w:ilvl="0" w:tplc="8AA0A146">
      <w:start w:val="9"/>
      <w:numFmt w:val="bullet"/>
      <w:lvlText w:val=""/>
      <w:lvlJc w:val="left"/>
      <w:pPr>
        <w:ind w:left="720" w:hanging="360"/>
      </w:pPr>
      <w:rPr>
        <w:rFonts w:ascii="Symbol" w:eastAsia="Times New Roman" w:hAnsi="Symbol" w:cs="Arial"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C7E25ED"/>
    <w:multiLevelType w:val="multilevel"/>
    <w:tmpl w:val="5B5A1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DEA"/>
    <w:rsid w:val="00093DEA"/>
    <w:rsid w:val="002C152E"/>
    <w:rsid w:val="00812D30"/>
    <w:rsid w:val="00C342A1"/>
    <w:rsid w:val="00CC1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B00B"/>
  <w15:chartTrackingRefBased/>
  <w15:docId w15:val="{2471B4C3-D3A4-49AD-B96D-22346242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30"/>
    <w:pPr>
      <w:spacing w:line="256" w:lineRule="auto"/>
    </w:pPr>
    <w:rPr>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2D3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812D30"/>
    <w:pPr>
      <w:ind w:left="720"/>
      <w:contextualSpacing/>
    </w:pPr>
  </w:style>
  <w:style w:type="character" w:styleId="Gl">
    <w:name w:val="Strong"/>
    <w:basedOn w:val="VarsaylanParagrafYazTipi"/>
    <w:uiPriority w:val="22"/>
    <w:qFormat/>
    <w:rsid w:val="00812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87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GÜMÜŞ</dc:creator>
  <cp:keywords/>
  <dc:description/>
  <cp:lastModifiedBy>PC</cp:lastModifiedBy>
  <cp:revision>2</cp:revision>
  <cp:lastPrinted>2025-03-04T14:25:00Z</cp:lastPrinted>
  <dcterms:created xsi:type="dcterms:W3CDTF">2025-04-08T06:46:00Z</dcterms:created>
  <dcterms:modified xsi:type="dcterms:W3CDTF">2025-04-08T06:46:00Z</dcterms:modified>
</cp:coreProperties>
</file>