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1E6" w:rsidRPr="001A71E6" w:rsidRDefault="008F1F3B" w:rsidP="00636ADF">
      <w:pPr>
        <w:tabs>
          <w:tab w:val="left" w:pos="2410"/>
        </w:tabs>
        <w:spacing w:before="100" w:beforeAutospacing="1" w:after="100" w:afterAutospacing="1" w:line="240" w:lineRule="auto"/>
        <w:rPr>
          <w:rFonts w:ascii="Verdana" w:eastAsia="Times New Roman" w:hAnsi="Verdana" w:cs="Times New Roman"/>
          <w:color w:val="000000"/>
          <w:sz w:val="17"/>
          <w:szCs w:val="17"/>
          <w:lang w:eastAsia="tr-TR"/>
        </w:rPr>
      </w:pPr>
      <w:bookmarkStart w:id="0" w:name="_GoBack"/>
      <w:bookmarkEnd w:id="0"/>
      <w:r>
        <w:rPr>
          <w:rFonts w:ascii="Verdana" w:eastAsia="Times New Roman" w:hAnsi="Verdana" w:cs="Times New Roman"/>
          <w:b/>
          <w:bCs/>
          <w:color w:val="000000"/>
          <w:sz w:val="24"/>
          <w:szCs w:val="24"/>
          <w:lang w:eastAsia="tr-TR"/>
        </w:rPr>
        <w:t>Sevgili Ö</w:t>
      </w:r>
      <w:r w:rsidR="001A71E6" w:rsidRPr="001A71E6">
        <w:rPr>
          <w:rFonts w:ascii="Verdana" w:eastAsia="Times New Roman" w:hAnsi="Verdana" w:cs="Times New Roman"/>
          <w:b/>
          <w:bCs/>
          <w:color w:val="000000"/>
          <w:sz w:val="24"/>
          <w:szCs w:val="24"/>
          <w:lang w:eastAsia="tr-TR"/>
        </w:rPr>
        <w:t>ğrencimiz</w:t>
      </w:r>
      <w:r>
        <w:rPr>
          <w:rFonts w:ascii="Verdana" w:eastAsia="Times New Roman" w:hAnsi="Verdana" w:cs="Times New Roman"/>
          <w:color w:val="000000"/>
          <w:sz w:val="24"/>
          <w:szCs w:val="24"/>
          <w:lang w:eastAsia="tr-TR"/>
        </w:rPr>
        <w:t>;</w:t>
      </w:r>
    </w:p>
    <w:p w:rsidR="001A71E6" w:rsidRPr="001A71E6" w:rsidRDefault="001A71E6" w:rsidP="001A71E6">
      <w:pPr>
        <w:spacing w:after="0" w:line="240" w:lineRule="auto"/>
        <w:jc w:val="both"/>
        <w:rPr>
          <w:rFonts w:ascii="Verdana" w:eastAsia="Times New Roman" w:hAnsi="Verdana" w:cs="Times New Roman"/>
          <w:color w:val="000000"/>
          <w:sz w:val="17"/>
          <w:szCs w:val="17"/>
          <w:lang w:eastAsia="tr-TR"/>
        </w:rPr>
      </w:pPr>
      <w:r w:rsidRPr="001A71E6">
        <w:rPr>
          <w:rFonts w:ascii="Verdana" w:eastAsia="Times New Roman" w:hAnsi="Verdana" w:cs="Times New Roman"/>
          <w:color w:val="000000"/>
          <w:sz w:val="17"/>
          <w:szCs w:val="17"/>
          <w:lang w:eastAsia="tr-TR"/>
        </w:rPr>
        <w:t> </w:t>
      </w:r>
    </w:p>
    <w:p w:rsidR="00A84B61" w:rsidRDefault="00A84B61" w:rsidP="001A71E6">
      <w:pPr>
        <w:spacing w:after="0" w:line="240" w:lineRule="auto"/>
        <w:jc w:val="both"/>
      </w:pPr>
      <w:r>
        <w:t>Üniversitemizi tercih ettiğinizden dolayı sizleri kutlar, öğrenim hayatınızda başarılar dileriz. Kesin kayıt sırasında ve sonrasında sizlere yardımcı olacak işlemlerin özeti aşağıya çıkarılmıştır.</w:t>
      </w:r>
    </w:p>
    <w:p w:rsidR="007F4212" w:rsidRDefault="007F4212" w:rsidP="001A71E6">
      <w:pPr>
        <w:spacing w:after="0" w:line="240" w:lineRule="auto"/>
        <w:jc w:val="both"/>
        <w:rPr>
          <w:rFonts w:ascii="Verdana" w:eastAsia="Times New Roman" w:hAnsi="Verdana" w:cs="Times New Roman"/>
          <w:color w:val="000000"/>
          <w:sz w:val="17"/>
          <w:szCs w:val="17"/>
          <w:lang w:eastAsia="tr-TR"/>
        </w:rPr>
      </w:pPr>
    </w:p>
    <w:p w:rsidR="007F4212" w:rsidRDefault="007F4212" w:rsidP="00BB23AA">
      <w:pPr>
        <w:pStyle w:val="Default"/>
        <w:ind w:firstLine="60"/>
      </w:pPr>
    </w:p>
    <w:p w:rsidR="00D203F3" w:rsidRDefault="001A71E6" w:rsidP="00BB23AA">
      <w:pPr>
        <w:pStyle w:val="ListeParagraf"/>
        <w:numPr>
          <w:ilvl w:val="0"/>
          <w:numId w:val="5"/>
        </w:numPr>
        <w:spacing w:after="0" w:line="240" w:lineRule="auto"/>
        <w:jc w:val="both"/>
      </w:pPr>
      <w:r w:rsidRPr="002E745F">
        <w:t xml:space="preserve">PTT şubelerinden edinebileceğiniz e-devlet şifresi ile </w:t>
      </w:r>
      <w:r w:rsidR="00EF0344">
        <w:rPr>
          <w:b/>
          <w:color w:val="FF0000"/>
        </w:rPr>
        <w:t>03</w:t>
      </w:r>
      <w:r w:rsidRPr="00430B2A">
        <w:rPr>
          <w:b/>
          <w:color w:val="FF0000"/>
        </w:rPr>
        <w:t> </w:t>
      </w:r>
      <w:r w:rsidRPr="00177A5E">
        <w:rPr>
          <w:b/>
          <w:color w:val="FF0000"/>
        </w:rPr>
        <w:t>–</w:t>
      </w:r>
      <w:r w:rsidR="00EF0344">
        <w:rPr>
          <w:b/>
          <w:color w:val="FF0000"/>
        </w:rPr>
        <w:t>05</w:t>
      </w:r>
      <w:r w:rsidRPr="00177A5E">
        <w:rPr>
          <w:b/>
          <w:color w:val="FF0000"/>
        </w:rPr>
        <w:t xml:space="preserve"> </w:t>
      </w:r>
      <w:r w:rsidR="00EF0344">
        <w:rPr>
          <w:b/>
          <w:color w:val="FF0000"/>
        </w:rPr>
        <w:t>Eylül</w:t>
      </w:r>
      <w:r w:rsidR="00EF0344">
        <w:rPr>
          <w:b/>
          <w:color w:val="FF0000"/>
        </w:rPr>
        <w:tab/>
      </w:r>
      <w:r w:rsidRPr="00177A5E">
        <w:rPr>
          <w:b/>
          <w:color w:val="FF0000"/>
        </w:rPr>
        <w:t xml:space="preserve"> 201</w:t>
      </w:r>
      <w:r w:rsidR="00EF0344">
        <w:rPr>
          <w:b/>
          <w:color w:val="FF0000"/>
        </w:rPr>
        <w:t>8</w:t>
      </w:r>
      <w:r w:rsidRPr="002E745F">
        <w:t xml:space="preserve"> tarihleri arasında </w:t>
      </w:r>
      <w:hyperlink r:id="rId6" w:history="1">
        <w:r w:rsidRPr="002E745F">
          <w:t>www.turkiye.gov.tr</w:t>
        </w:r>
      </w:hyperlink>
      <w:r w:rsidRPr="002E745F">
        <w:t> adresinden kaydınızı online yaparak elektronik kayıt belgenizi alabileceksiniz. İşlemlerinizi www.turkiye.gov.tr adresindeki e-hizmetler bölümü altında yer alan 'Yükseköğretim Kurulu Başkanlığı' başlığı altında açılacak olan 'Üniversite E-Kayıt' seçeneğini tıklayarak gerçekleştirebilirsiniz.</w:t>
      </w:r>
    </w:p>
    <w:p w:rsidR="001A71E6" w:rsidRPr="002E745F" w:rsidRDefault="001A71E6" w:rsidP="00BB23AA">
      <w:pPr>
        <w:pStyle w:val="ListeParagraf"/>
        <w:spacing w:after="0" w:line="240" w:lineRule="auto"/>
        <w:ind w:firstLine="345"/>
        <w:jc w:val="both"/>
      </w:pPr>
    </w:p>
    <w:p w:rsidR="00BB23AA" w:rsidRPr="002E745F" w:rsidRDefault="0019015B" w:rsidP="00BB23AA">
      <w:pPr>
        <w:pStyle w:val="ListeParagraf"/>
        <w:numPr>
          <w:ilvl w:val="0"/>
          <w:numId w:val="5"/>
        </w:numPr>
        <w:spacing w:after="0" w:line="240" w:lineRule="auto"/>
        <w:jc w:val="both"/>
      </w:pPr>
      <w:r>
        <w:t>E-</w:t>
      </w:r>
      <w:r w:rsidR="001A71E6" w:rsidRPr="002E745F">
        <w:t xml:space="preserve"> kayıt yaptıran öğrencilerimizin ayrıca kayıt tarihlerinde </w:t>
      </w:r>
      <w:r w:rsidR="001A71E6" w:rsidRPr="00BC600D">
        <w:rPr>
          <w:color w:val="FF0000"/>
        </w:rPr>
        <w:t>üniversitemize gelmeleri veya belge getirmeleri gerekmemektedir.</w:t>
      </w:r>
      <w:r w:rsidR="001A71E6" w:rsidRPr="002E745F">
        <w:t> </w:t>
      </w:r>
      <w:r w:rsidR="00EF0344">
        <w:t>Şahsen kayıt yaptırmak isteyen öğrencilerimizin</w:t>
      </w:r>
      <w:r w:rsidR="001A71E6" w:rsidRPr="002E745F">
        <w:t xml:space="preserve"> </w:t>
      </w:r>
      <w:r w:rsidR="00EF0344">
        <w:rPr>
          <w:b/>
          <w:color w:val="FF0000"/>
        </w:rPr>
        <w:t>03</w:t>
      </w:r>
      <w:r w:rsidR="001A71E6" w:rsidRPr="00177A5E">
        <w:rPr>
          <w:b/>
          <w:color w:val="FF0000"/>
        </w:rPr>
        <w:t xml:space="preserve"> – </w:t>
      </w:r>
      <w:r w:rsidR="00EF0344">
        <w:rPr>
          <w:b/>
          <w:color w:val="FF0000"/>
        </w:rPr>
        <w:t>07</w:t>
      </w:r>
      <w:r w:rsidR="001A71E6" w:rsidRPr="00177A5E">
        <w:rPr>
          <w:b/>
          <w:color w:val="FF0000"/>
        </w:rPr>
        <w:t xml:space="preserve"> </w:t>
      </w:r>
      <w:r w:rsidR="00EF0344">
        <w:rPr>
          <w:b/>
          <w:color w:val="FF0000"/>
        </w:rPr>
        <w:t>Eylül</w:t>
      </w:r>
      <w:r w:rsidR="001A71E6" w:rsidRPr="00177A5E">
        <w:rPr>
          <w:b/>
          <w:color w:val="FF0000"/>
        </w:rPr>
        <w:t xml:space="preserve"> 201</w:t>
      </w:r>
      <w:r w:rsidR="00EF0344">
        <w:rPr>
          <w:b/>
          <w:color w:val="FF0000"/>
        </w:rPr>
        <w:t>8</w:t>
      </w:r>
      <w:r w:rsidR="001A71E6" w:rsidRPr="002E745F">
        <w:t xml:space="preserve"> tarihleri arasında </w:t>
      </w:r>
      <w:r w:rsidR="00A84B61" w:rsidRPr="002E745F">
        <w:t xml:space="preserve">yerleştikleri fakülte/yüksekokulu </w:t>
      </w:r>
      <w:r w:rsidR="006C32F9">
        <w:t>dekanlıklarına/</w:t>
      </w:r>
      <w:proofErr w:type="gramStart"/>
      <w:r w:rsidR="006C32F9">
        <w:t xml:space="preserve">müdürlüklerine </w:t>
      </w:r>
      <w:r w:rsidR="00A84B61" w:rsidRPr="002E745F">
        <w:t xml:space="preserve"> </w:t>
      </w:r>
      <w:r w:rsidR="000610E6">
        <w:t>aşağıda</w:t>
      </w:r>
      <w:proofErr w:type="gramEnd"/>
      <w:r w:rsidR="000610E6">
        <w:t xml:space="preserve"> belirtilen belgeler ile </w:t>
      </w:r>
      <w:r w:rsidR="008536B2">
        <w:t xml:space="preserve">şahsen </w:t>
      </w:r>
      <w:r w:rsidR="00A84B61" w:rsidRPr="002E745F">
        <w:t>başvurmaları halinde kayıtlarını yaptırabileceklerdir.</w:t>
      </w:r>
    </w:p>
    <w:p w:rsidR="00EB5342" w:rsidRPr="002E745F" w:rsidRDefault="00EB5342" w:rsidP="001A71E6">
      <w:pPr>
        <w:spacing w:after="0" w:line="240" w:lineRule="auto"/>
        <w:jc w:val="both"/>
      </w:pPr>
    </w:p>
    <w:p w:rsidR="001D3C9A" w:rsidRPr="002E745F" w:rsidRDefault="00EB5342" w:rsidP="00BB23AA">
      <w:pPr>
        <w:pStyle w:val="ListeParagraf"/>
        <w:numPr>
          <w:ilvl w:val="0"/>
          <w:numId w:val="2"/>
        </w:numPr>
        <w:spacing w:after="0" w:line="240" w:lineRule="auto"/>
        <w:jc w:val="both"/>
      </w:pPr>
      <w:r w:rsidRPr="002E745F">
        <w:t>Kayıt için verilen sürelerde kayıt işlemini tamamlamayan adaylar kayıt haklarını kaybedeceklerdir.</w:t>
      </w:r>
    </w:p>
    <w:p w:rsidR="001D3C9A" w:rsidRPr="002E745F" w:rsidRDefault="001D3C9A" w:rsidP="001A71E6">
      <w:pPr>
        <w:spacing w:after="0" w:line="240" w:lineRule="auto"/>
        <w:jc w:val="both"/>
      </w:pPr>
    </w:p>
    <w:p w:rsidR="00353C68" w:rsidRPr="00DC51A9" w:rsidRDefault="001D3C9A" w:rsidP="00BB23AA">
      <w:pPr>
        <w:pStyle w:val="ListeParagraf"/>
        <w:numPr>
          <w:ilvl w:val="0"/>
          <w:numId w:val="2"/>
        </w:numPr>
        <w:spacing w:after="0" w:line="240" w:lineRule="auto"/>
        <w:jc w:val="both"/>
      </w:pPr>
      <w:r w:rsidRPr="002E745F">
        <w:t xml:space="preserve">ÖSYS Kılavuzlarında yer alan yükseköğretim programlarında aynı anda örgün iki ön lisans veya iki lisans programına kayıt yaptırılamaz. Durumları bu açıklamaya uyan adaylar halen kayıtlı oldukları yükseköğretim kurumundan ilişiklerini kesmedikleri takdirde yeni yerleştirildikleri yükseköğretim programına kayıt </w:t>
      </w:r>
      <w:r w:rsidRPr="00F87BBB">
        <w:rPr>
          <w:b/>
          <w:color w:val="FF0000"/>
          <w:sz w:val="24"/>
        </w:rPr>
        <w:t>yaptıramazlar.</w:t>
      </w:r>
    </w:p>
    <w:p w:rsidR="00DC51A9" w:rsidRDefault="00DC51A9" w:rsidP="00DC51A9">
      <w:pPr>
        <w:pStyle w:val="ListeParagraf"/>
      </w:pPr>
    </w:p>
    <w:p w:rsidR="00DC51A9" w:rsidRPr="002E745F" w:rsidRDefault="00DC51A9" w:rsidP="00BB23AA">
      <w:pPr>
        <w:pStyle w:val="ListeParagraf"/>
        <w:numPr>
          <w:ilvl w:val="0"/>
          <w:numId w:val="2"/>
        </w:numPr>
        <w:spacing w:after="0" w:line="240" w:lineRule="auto"/>
        <w:jc w:val="both"/>
      </w:pPr>
      <w:r>
        <w:t>Askerlik ile İlgili Hükümler</w:t>
      </w:r>
    </w:p>
    <w:p w:rsidR="00353C68" w:rsidRPr="002E745F" w:rsidRDefault="00353C68" w:rsidP="001A71E6">
      <w:pPr>
        <w:spacing w:after="0" w:line="240" w:lineRule="auto"/>
        <w:jc w:val="both"/>
      </w:pPr>
    </w:p>
    <w:p w:rsidR="00DC51A9" w:rsidRDefault="00F87BBB" w:rsidP="00DC51A9">
      <w:pPr>
        <w:pStyle w:val="ListeParagraf"/>
        <w:numPr>
          <w:ilvl w:val="0"/>
          <w:numId w:val="15"/>
        </w:numPr>
        <w:spacing w:after="0" w:line="240" w:lineRule="auto"/>
        <w:jc w:val="both"/>
      </w:pPr>
      <w:r>
        <w:t xml:space="preserve">Askerlik hizmetlerini erteletme hakkını kaybedenler, </w:t>
      </w:r>
    </w:p>
    <w:p w:rsidR="00DC51A9" w:rsidRDefault="00F87BBB" w:rsidP="00DC51A9">
      <w:pPr>
        <w:pStyle w:val="ListeParagraf"/>
        <w:numPr>
          <w:ilvl w:val="0"/>
          <w:numId w:val="15"/>
        </w:numPr>
        <w:spacing w:after="0" w:line="240" w:lineRule="auto"/>
        <w:jc w:val="both"/>
      </w:pPr>
      <w:r>
        <w:t xml:space="preserve">İki veya üç yıllık bir yükseköğretim programını bitirmiş olup dört yıldan daha az süreli bir başka yükseköğretim programına girmek isteyenlerden askerliğini yapmamış olanlar </w:t>
      </w:r>
    </w:p>
    <w:p w:rsidR="00DC51A9" w:rsidRDefault="00DC51A9" w:rsidP="00DC51A9">
      <w:pPr>
        <w:pStyle w:val="ListeParagraf"/>
        <w:numPr>
          <w:ilvl w:val="0"/>
          <w:numId w:val="15"/>
        </w:numPr>
        <w:spacing w:after="0" w:line="240" w:lineRule="auto"/>
        <w:jc w:val="both"/>
      </w:pPr>
      <w:r>
        <w:t xml:space="preserve">Dört yıl veya daha fazla süreli bir yükseköğretim programını bitirmiş olanlardan askerliğini yapmamış olan </w:t>
      </w:r>
      <w:proofErr w:type="gramStart"/>
      <w:r>
        <w:t>adaylar ;</w:t>
      </w:r>
      <w:proofErr w:type="gramEnd"/>
    </w:p>
    <w:p w:rsidR="00DC51A9" w:rsidRDefault="00DC51A9" w:rsidP="00DC51A9">
      <w:pPr>
        <w:pStyle w:val="ListeParagraf"/>
        <w:spacing w:after="0" w:line="240" w:lineRule="auto"/>
        <w:ind w:left="1080"/>
        <w:jc w:val="both"/>
      </w:pPr>
    </w:p>
    <w:p w:rsidR="00DC51A9" w:rsidRDefault="00EF0344" w:rsidP="00DC51A9">
      <w:pPr>
        <w:pStyle w:val="ListeParagraf"/>
        <w:spacing w:after="0" w:line="240" w:lineRule="auto"/>
        <w:ind w:left="1080"/>
        <w:jc w:val="both"/>
      </w:pPr>
      <w:r>
        <w:t>2018</w:t>
      </w:r>
      <w:r w:rsidR="00DC51A9">
        <w:t>-ÖSYS sonucunda herhangi bir yükseköğretim programına yerleşmeleri durumunda bu adayların kayıtları yapılacaktı</w:t>
      </w:r>
      <w:r w:rsidR="00B8111C">
        <w:t>r. Ancak, bu durumdaki adaylar askerlik hizmetleri</w:t>
      </w:r>
      <w:r w:rsidR="00DC51A9">
        <w:t xml:space="preserve"> tecil edilmiş ise askerlik tecil sürelerinin bitimine kadar kayıt hakkı kazandıkları programda eğitime devam edebilecek, tecil sürelerinin sona ermesi hâlinde askerlik erteleme haklarını kaybetti</w:t>
      </w:r>
      <w:r w:rsidR="00B8111C">
        <w:t>klerinden bu durumdaki adaylar</w:t>
      </w:r>
      <w:r w:rsidR="00DC51A9">
        <w:t xml:space="preserve"> kayıtları dondurularak, askerlik hizmetlerini yaptıktan sonra eğitime devam edebileceklerdir.</w:t>
      </w:r>
      <w:r w:rsidR="009E722B">
        <w:t xml:space="preserve"> </w:t>
      </w:r>
    </w:p>
    <w:p w:rsidR="009E722B" w:rsidRDefault="009E722B" w:rsidP="00DC51A9">
      <w:pPr>
        <w:pStyle w:val="ListeParagraf"/>
        <w:spacing w:after="0" w:line="240" w:lineRule="auto"/>
        <w:ind w:left="1080"/>
        <w:jc w:val="both"/>
      </w:pPr>
    </w:p>
    <w:p w:rsidR="00DC51A9" w:rsidRDefault="00C24829" w:rsidP="00DC51A9">
      <w:pPr>
        <w:pStyle w:val="ListeParagraf"/>
        <w:spacing w:after="0" w:line="240" w:lineRule="auto"/>
        <w:ind w:left="1080"/>
        <w:jc w:val="both"/>
      </w:pPr>
      <w:r>
        <w:t xml:space="preserve"> </w:t>
      </w:r>
    </w:p>
    <w:p w:rsidR="00DC51A9" w:rsidRDefault="00DC51A9" w:rsidP="00DC51A9">
      <w:pPr>
        <w:pStyle w:val="ListeParagraf"/>
        <w:spacing w:after="0" w:line="240" w:lineRule="auto"/>
        <w:ind w:left="1080"/>
        <w:jc w:val="both"/>
      </w:pPr>
    </w:p>
    <w:p w:rsidR="001A71E6" w:rsidRPr="002E745F" w:rsidRDefault="001A71E6" w:rsidP="00BB23AA">
      <w:pPr>
        <w:spacing w:after="0" w:line="240" w:lineRule="auto"/>
        <w:ind w:firstLine="45"/>
        <w:jc w:val="both"/>
      </w:pPr>
    </w:p>
    <w:p w:rsidR="00BB23AA" w:rsidRDefault="001A71E6" w:rsidP="008C5514">
      <w:pPr>
        <w:pStyle w:val="ListeParagraf"/>
        <w:numPr>
          <w:ilvl w:val="0"/>
          <w:numId w:val="2"/>
        </w:numPr>
        <w:spacing w:after="0" w:line="240" w:lineRule="auto"/>
        <w:jc w:val="both"/>
      </w:pPr>
      <w:r w:rsidRPr="002E745F">
        <w:t xml:space="preserve">Kayıt tarihi itibariyle </w:t>
      </w:r>
      <w:r w:rsidRPr="00CF4EE2">
        <w:rPr>
          <w:b/>
          <w:color w:val="FF0000"/>
        </w:rPr>
        <w:t>ortaöğretim kurumlarından mezun olamayan</w:t>
      </w:r>
      <w:r w:rsidRPr="00CF4EE2">
        <w:rPr>
          <w:color w:val="FF0000"/>
        </w:rPr>
        <w:t xml:space="preserve"> </w:t>
      </w:r>
      <w:r w:rsidR="00CF4EE2" w:rsidRPr="00CF4EE2">
        <w:rPr>
          <w:color w:val="FF0000"/>
        </w:rPr>
        <w:t xml:space="preserve">öğrencilerin </w:t>
      </w:r>
      <w:r w:rsidR="00CF4EE2" w:rsidRPr="00430B2A">
        <w:rPr>
          <w:b/>
          <w:color w:val="FF0000"/>
          <w:sz w:val="24"/>
        </w:rPr>
        <w:t>geçici</w:t>
      </w:r>
      <w:r w:rsidR="00CF4EE2" w:rsidRPr="00CF4EE2">
        <w:rPr>
          <w:color w:val="FF0000"/>
        </w:rPr>
        <w:t xml:space="preserve"> kayıtları yapılacaktır. </w:t>
      </w:r>
      <w:r w:rsidR="00EF0344">
        <w:rPr>
          <w:color w:val="FF0000"/>
        </w:rPr>
        <w:t>31</w:t>
      </w:r>
      <w:r w:rsidR="00CF4EE2">
        <w:rPr>
          <w:color w:val="FF0000"/>
        </w:rPr>
        <w:t xml:space="preserve"> Aralık 201</w:t>
      </w:r>
      <w:r w:rsidR="00EF0344">
        <w:rPr>
          <w:color w:val="FF0000"/>
        </w:rPr>
        <w:t>8</w:t>
      </w:r>
      <w:r w:rsidR="00CF4EE2">
        <w:rPr>
          <w:color w:val="FF0000"/>
        </w:rPr>
        <w:t xml:space="preserve"> tarihine kadar mezuniyet belgesini getirenl</w:t>
      </w:r>
      <w:r w:rsidR="00430B2A">
        <w:rPr>
          <w:color w:val="FF0000"/>
        </w:rPr>
        <w:t>e</w:t>
      </w:r>
      <w:r w:rsidR="00CF4EE2">
        <w:rPr>
          <w:color w:val="FF0000"/>
        </w:rPr>
        <w:t>rin kayıtları yapılacak, getiremeyenlerin ise geçici kayıtları silinecektir.</w:t>
      </w:r>
    </w:p>
    <w:p w:rsidR="001A71E6" w:rsidRPr="002E745F" w:rsidRDefault="001A71E6" w:rsidP="00BB23AA">
      <w:pPr>
        <w:pStyle w:val="ListeParagraf"/>
        <w:numPr>
          <w:ilvl w:val="0"/>
          <w:numId w:val="2"/>
        </w:numPr>
        <w:spacing w:after="0" w:line="240" w:lineRule="auto"/>
        <w:jc w:val="both"/>
      </w:pPr>
      <w:r w:rsidRPr="002E745F">
        <w:t xml:space="preserve">Normal öğretim programlarına yerleşen öğrenciler öğrenci </w:t>
      </w:r>
      <w:r w:rsidRPr="00BB23AA">
        <w:rPr>
          <w:b/>
          <w:color w:val="FF0000"/>
        </w:rPr>
        <w:t>katkı payı ödemeyeceklerdir.</w:t>
      </w:r>
      <w:r w:rsidRPr="002E745F">
        <w:br/>
        <w:t>  </w:t>
      </w:r>
    </w:p>
    <w:p w:rsidR="00870B75" w:rsidRPr="00543F02" w:rsidRDefault="001A71E6" w:rsidP="00870B75">
      <w:pPr>
        <w:pStyle w:val="ListeParagraf"/>
        <w:numPr>
          <w:ilvl w:val="0"/>
          <w:numId w:val="2"/>
        </w:numPr>
        <w:spacing w:after="0" w:line="240" w:lineRule="auto"/>
        <w:jc w:val="both"/>
      </w:pPr>
      <w:r w:rsidRPr="00A71BDA">
        <w:rPr>
          <w:color w:val="000000" w:themeColor="text1"/>
        </w:rPr>
        <w:t>İkinci öğretim programlarına yerle</w:t>
      </w:r>
      <w:r w:rsidR="00C05EA4" w:rsidRPr="00A71BDA">
        <w:rPr>
          <w:color w:val="000000" w:themeColor="text1"/>
        </w:rPr>
        <w:t xml:space="preserve">şen öğrenciler öğrenim ücretlerini </w:t>
      </w:r>
      <w:r w:rsidR="00EF0344">
        <w:rPr>
          <w:b/>
          <w:color w:val="FF0000"/>
        </w:rPr>
        <w:t>03</w:t>
      </w:r>
      <w:r w:rsidR="00CF4EE2">
        <w:rPr>
          <w:b/>
          <w:color w:val="FF0000"/>
        </w:rPr>
        <w:t>-</w:t>
      </w:r>
      <w:r w:rsidR="00EF0344">
        <w:rPr>
          <w:b/>
          <w:color w:val="FF0000"/>
        </w:rPr>
        <w:t>07 Eylül</w:t>
      </w:r>
      <w:r w:rsidR="00921F16" w:rsidRPr="00A71BDA">
        <w:rPr>
          <w:b/>
          <w:color w:val="FF0000"/>
        </w:rPr>
        <w:t xml:space="preserve"> 201</w:t>
      </w:r>
      <w:r w:rsidR="00EF0344">
        <w:rPr>
          <w:b/>
          <w:color w:val="FF0000"/>
        </w:rPr>
        <w:t>8</w:t>
      </w:r>
      <w:r w:rsidR="00921F16" w:rsidRPr="00A71BDA">
        <w:rPr>
          <w:color w:val="000000" w:themeColor="text1"/>
        </w:rPr>
        <w:t xml:space="preserve"> tarihleri arasında </w:t>
      </w:r>
      <w:r w:rsidR="00C05EA4" w:rsidRPr="00A71BDA">
        <w:rPr>
          <w:color w:val="000000" w:themeColor="text1"/>
        </w:rPr>
        <w:t>b</w:t>
      </w:r>
      <w:r w:rsidRPr="00A71BDA">
        <w:rPr>
          <w:color w:val="000000" w:themeColor="text1"/>
        </w:rPr>
        <w:t>ul</w:t>
      </w:r>
      <w:r w:rsidR="001D3C9A" w:rsidRPr="00A71BDA">
        <w:rPr>
          <w:color w:val="000000" w:themeColor="text1"/>
        </w:rPr>
        <w:t xml:space="preserve">undukları yerdeki </w:t>
      </w:r>
      <w:r w:rsidR="001D3C9A" w:rsidRPr="00A71BDA">
        <w:rPr>
          <w:b/>
          <w:color w:val="FF0000"/>
        </w:rPr>
        <w:t>Halk</w:t>
      </w:r>
      <w:r w:rsidR="00A84B61" w:rsidRPr="00A71BDA">
        <w:rPr>
          <w:b/>
          <w:color w:val="FF0000"/>
        </w:rPr>
        <w:t xml:space="preserve"> Bankası</w:t>
      </w:r>
      <w:r w:rsidR="00CF4EE2">
        <w:rPr>
          <w:b/>
          <w:color w:val="FF0000"/>
        </w:rPr>
        <w:t xml:space="preserve"> </w:t>
      </w:r>
      <w:r w:rsidR="00EF0344">
        <w:rPr>
          <w:b/>
          <w:color w:val="FF0000"/>
        </w:rPr>
        <w:t xml:space="preserve">Şubeleri ve Bankamatik cihazları ile </w:t>
      </w:r>
      <w:r w:rsidR="00EF0344">
        <w:rPr>
          <w:b/>
          <w:color w:val="FF0000"/>
        </w:rPr>
        <w:lastRenderedPageBreak/>
        <w:t>Vakıfbank Bankamatik cihazlarından</w:t>
      </w:r>
      <w:r w:rsidR="00A84B61" w:rsidRPr="00A71BDA">
        <w:rPr>
          <w:b/>
          <w:color w:val="FF0000"/>
        </w:rPr>
        <w:t xml:space="preserve"> Namı</w:t>
      </w:r>
      <w:r w:rsidR="00563CBC" w:rsidRPr="00A71BDA">
        <w:rPr>
          <w:b/>
          <w:color w:val="FF0000"/>
        </w:rPr>
        <w:t>k Kemal Üniversitesi</w:t>
      </w:r>
      <w:r w:rsidR="00A84B61" w:rsidRPr="00A71BDA">
        <w:rPr>
          <w:b/>
          <w:color w:val="FF0000"/>
        </w:rPr>
        <w:t xml:space="preserve"> Öğrenci numarası ile ödeyebileceklerdir.</w:t>
      </w:r>
      <w:r w:rsidR="007F4212" w:rsidRPr="00A71BDA">
        <w:rPr>
          <w:color w:val="FF0000"/>
        </w:rPr>
        <w:t xml:space="preserve"> </w:t>
      </w:r>
      <w:r w:rsidR="00C24829">
        <w:rPr>
          <w:color w:val="FF0000"/>
        </w:rPr>
        <w:t xml:space="preserve"> </w:t>
      </w:r>
    </w:p>
    <w:p w:rsidR="00B2670D" w:rsidRDefault="00B2670D" w:rsidP="00B2670D">
      <w:pPr>
        <w:spacing w:after="0" w:line="240" w:lineRule="auto"/>
        <w:jc w:val="both"/>
      </w:pPr>
    </w:p>
    <w:p w:rsidR="00B2670D" w:rsidRDefault="00B2670D" w:rsidP="00B2670D">
      <w:pPr>
        <w:spacing w:after="0" w:line="240" w:lineRule="auto"/>
        <w:jc w:val="both"/>
      </w:pPr>
    </w:p>
    <w:p w:rsidR="00B2670D" w:rsidRDefault="00B2670D" w:rsidP="00B2670D">
      <w:pPr>
        <w:spacing w:after="0" w:line="240" w:lineRule="auto"/>
        <w:jc w:val="both"/>
      </w:pPr>
    </w:p>
    <w:p w:rsidR="00B2670D" w:rsidRDefault="00B2670D" w:rsidP="00B2670D">
      <w:pPr>
        <w:spacing w:after="0" w:line="240" w:lineRule="auto"/>
        <w:jc w:val="both"/>
      </w:pPr>
    </w:p>
    <w:p w:rsidR="00B2670D" w:rsidRDefault="00B2670D" w:rsidP="00B2670D">
      <w:pPr>
        <w:spacing w:after="0" w:line="240" w:lineRule="auto"/>
        <w:jc w:val="both"/>
      </w:pPr>
    </w:p>
    <w:p w:rsidR="00B2670D" w:rsidRDefault="00B2670D" w:rsidP="00B2670D">
      <w:pPr>
        <w:spacing w:after="0" w:line="240" w:lineRule="auto"/>
        <w:jc w:val="both"/>
      </w:pPr>
    </w:p>
    <w:p w:rsidR="00B2670D" w:rsidRDefault="00B2670D" w:rsidP="00B2670D">
      <w:pPr>
        <w:spacing w:after="0" w:line="240" w:lineRule="auto"/>
        <w:jc w:val="both"/>
      </w:pPr>
    </w:p>
    <w:p w:rsidR="00B2670D" w:rsidRPr="00B2670D" w:rsidRDefault="00B2670D" w:rsidP="00B2670D">
      <w:pPr>
        <w:pStyle w:val="ListeParagraf"/>
        <w:numPr>
          <w:ilvl w:val="0"/>
          <w:numId w:val="6"/>
        </w:numPr>
        <w:spacing w:after="0" w:line="240" w:lineRule="auto"/>
        <w:jc w:val="both"/>
        <w:rPr>
          <w:rFonts w:eastAsia="Times New Roman" w:cs="Times New Roman"/>
          <w:b/>
          <w:color w:val="000000"/>
          <w:lang w:eastAsia="tr-TR"/>
        </w:rPr>
      </w:pPr>
      <w:r w:rsidRPr="0031573E">
        <w:rPr>
          <w:rFonts w:eastAsia="Times New Roman" w:cs="Times New Roman"/>
          <w:b/>
          <w:color w:val="000000"/>
          <w:sz w:val="24"/>
          <w:highlight w:val="yellow"/>
          <w:u w:val="single"/>
          <w:lang w:eastAsia="tr-TR"/>
        </w:rPr>
        <w:t>İsteğe Bağlı Yabancı Dil Hazırlık Sınıfı</w:t>
      </w:r>
      <w:r w:rsidRPr="0031573E">
        <w:rPr>
          <w:rFonts w:eastAsia="Times New Roman" w:cs="Times New Roman"/>
          <w:b/>
          <w:color w:val="000000"/>
          <w:sz w:val="24"/>
          <w:u w:val="single"/>
          <w:lang w:eastAsia="tr-TR"/>
        </w:rPr>
        <w:t>:</w:t>
      </w:r>
      <w:r w:rsidRPr="0031573E">
        <w:rPr>
          <w:rFonts w:eastAsia="Times New Roman" w:cs="Times New Roman"/>
          <w:color w:val="000000"/>
          <w:sz w:val="24"/>
          <w:lang w:eastAsia="tr-TR"/>
        </w:rPr>
        <w:t xml:space="preserve"> </w:t>
      </w:r>
    </w:p>
    <w:p w:rsidR="00B2670D" w:rsidRPr="00B2670D" w:rsidRDefault="00B2670D" w:rsidP="00B2670D">
      <w:pPr>
        <w:pStyle w:val="ListeParagraf"/>
        <w:spacing w:after="0" w:line="240" w:lineRule="auto"/>
        <w:jc w:val="both"/>
        <w:rPr>
          <w:rFonts w:eastAsia="Times New Roman" w:cs="Times New Roman"/>
          <w:b/>
          <w:color w:val="000000"/>
          <w:lang w:eastAsia="tr-TR"/>
        </w:rPr>
      </w:pPr>
      <w:r w:rsidRPr="00B2670D">
        <w:rPr>
          <w:rFonts w:eastAsia="Times New Roman" w:cs="Times New Roman"/>
          <w:b/>
          <w:color w:val="000000"/>
          <w:lang w:eastAsia="tr-TR"/>
        </w:rPr>
        <w:t xml:space="preserve">Koşullarında 46 bulunan bölümlerin İsteğe Bağlı Hazırlık Sınıfı kayıtları Yabancı Diller Yüksekokulu tarafından yapılacaktır. İsteğe Bağlı Yabancı Dil Hazırlık Sınıfına kaydolmak için 0282 250 30 41- 250 30 00 numaralı telefondan veya </w:t>
      </w:r>
      <w:hyperlink r:id="rId7" w:history="1">
        <w:r w:rsidRPr="00B2670D">
          <w:rPr>
            <w:rStyle w:val="Kpr"/>
            <w:rFonts w:eastAsia="Times New Roman" w:cs="Times New Roman"/>
            <w:b/>
            <w:lang w:eastAsia="tr-TR"/>
          </w:rPr>
          <w:t>ydyo@nku.edu.tr</w:t>
        </w:r>
      </w:hyperlink>
      <w:r w:rsidRPr="00B2670D">
        <w:rPr>
          <w:rFonts w:eastAsia="Times New Roman" w:cs="Times New Roman"/>
          <w:b/>
          <w:color w:val="000000"/>
          <w:lang w:eastAsia="tr-TR"/>
        </w:rPr>
        <w:t xml:space="preserve">    e-</w:t>
      </w:r>
      <w:proofErr w:type="gramStart"/>
      <w:r w:rsidRPr="00B2670D">
        <w:rPr>
          <w:rFonts w:eastAsia="Times New Roman" w:cs="Times New Roman"/>
          <w:b/>
          <w:color w:val="000000"/>
          <w:lang w:eastAsia="tr-TR"/>
        </w:rPr>
        <w:t>posta  adresine</w:t>
      </w:r>
      <w:proofErr w:type="gramEnd"/>
      <w:r w:rsidRPr="00B2670D">
        <w:rPr>
          <w:rFonts w:eastAsia="Times New Roman" w:cs="Times New Roman"/>
          <w:b/>
          <w:color w:val="000000"/>
          <w:lang w:eastAsia="tr-TR"/>
        </w:rPr>
        <w:t xml:space="preserve"> başvurabilirsiniz. Ayrıntılı bilgi için </w:t>
      </w:r>
      <w:r w:rsidRPr="00B2670D">
        <w:rPr>
          <w:rFonts w:eastAsia="Times New Roman" w:cs="Times New Roman"/>
          <w:b/>
          <w:color w:val="000000"/>
          <w:highlight w:val="yellow"/>
          <w:lang w:eastAsia="tr-TR"/>
        </w:rPr>
        <w:t>tıklayınız</w:t>
      </w:r>
    </w:p>
    <w:p w:rsidR="00B2670D" w:rsidRDefault="00B2670D" w:rsidP="00B2670D">
      <w:pPr>
        <w:spacing w:after="0" w:line="240" w:lineRule="auto"/>
        <w:jc w:val="both"/>
      </w:pPr>
    </w:p>
    <w:p w:rsidR="00B2670D" w:rsidRPr="00686B93" w:rsidRDefault="00B2670D" w:rsidP="00B2670D">
      <w:pPr>
        <w:pStyle w:val="ListeParagraf"/>
        <w:numPr>
          <w:ilvl w:val="0"/>
          <w:numId w:val="6"/>
        </w:numPr>
        <w:spacing w:after="0" w:line="240" w:lineRule="auto"/>
        <w:jc w:val="both"/>
        <w:rPr>
          <w:rFonts w:eastAsia="Times New Roman" w:cs="Times New Roman"/>
          <w:b/>
          <w:color w:val="000000"/>
          <w:sz w:val="24"/>
          <w:highlight w:val="yellow"/>
          <w:u w:val="single"/>
          <w:lang w:eastAsia="tr-TR"/>
        </w:rPr>
      </w:pPr>
      <w:r w:rsidRPr="00686B93">
        <w:rPr>
          <w:rFonts w:eastAsia="Times New Roman" w:cs="Times New Roman"/>
          <w:b/>
          <w:color w:val="000000"/>
          <w:sz w:val="24"/>
          <w:highlight w:val="yellow"/>
          <w:u w:val="single"/>
          <w:lang w:eastAsia="tr-TR"/>
        </w:rPr>
        <w:t>Zorunlu Yabancı Dil Hazırlık Sınıfı Bulunan Birimler:</w:t>
      </w:r>
    </w:p>
    <w:p w:rsidR="00B2670D" w:rsidRDefault="00B2670D" w:rsidP="00B2670D">
      <w:pPr>
        <w:spacing w:after="0" w:line="240" w:lineRule="auto"/>
        <w:ind w:left="709"/>
        <w:jc w:val="both"/>
        <w:rPr>
          <w:rFonts w:eastAsia="Times New Roman" w:cs="Times New Roman"/>
          <w:b/>
          <w:color w:val="000000"/>
          <w:lang w:eastAsia="tr-TR"/>
        </w:rPr>
      </w:pPr>
      <w:r w:rsidRPr="00686B93">
        <w:rPr>
          <w:rFonts w:eastAsia="Times New Roman" w:cs="Times New Roman"/>
          <w:color w:val="000000"/>
          <w:lang w:eastAsia="tr-TR"/>
        </w:rPr>
        <w:t xml:space="preserve">Üniversitemiz bünyesinde sadece </w:t>
      </w:r>
      <w:r w:rsidRPr="00177A5E">
        <w:rPr>
          <w:rFonts w:eastAsia="Times New Roman" w:cs="Times New Roman"/>
          <w:b/>
          <w:color w:val="000000"/>
          <w:lang w:eastAsia="tr-TR"/>
        </w:rPr>
        <w:t xml:space="preserve">Fen Edebiyat Fakültesi Fransız Dili ve Edebiyatı, Alman Dili ve Edebiyatı, İngiliz Dili ve Edebiyatı </w:t>
      </w:r>
      <w:proofErr w:type="gramStart"/>
      <w:r w:rsidRPr="00177A5E">
        <w:rPr>
          <w:rFonts w:eastAsia="Times New Roman" w:cs="Times New Roman"/>
          <w:b/>
          <w:color w:val="000000"/>
          <w:lang w:eastAsia="tr-TR"/>
        </w:rPr>
        <w:t xml:space="preserve">bölümleri  </w:t>
      </w:r>
      <w:r>
        <w:rPr>
          <w:rFonts w:eastAsia="Times New Roman" w:cs="Times New Roman"/>
          <w:b/>
          <w:color w:val="000000"/>
          <w:lang w:eastAsia="tr-TR"/>
        </w:rPr>
        <w:t>ile</w:t>
      </w:r>
      <w:proofErr w:type="gramEnd"/>
      <w:r>
        <w:rPr>
          <w:rFonts w:eastAsia="Times New Roman" w:cs="Times New Roman"/>
          <w:b/>
          <w:color w:val="000000"/>
          <w:lang w:eastAsia="tr-TR"/>
        </w:rPr>
        <w:t xml:space="preserve"> İlahiyat Fakültesi İlahiyat bölümünde zorunlu yabancı dil sınıfları bulunmaktadır.  Bu bölümlerin zorunlu yabancı dil hazırlık sınıfı sınavları kendi fakülteleri tarafından yapılmaktadır. Fen Edebiyat Fakültesi için </w:t>
      </w:r>
      <w:r w:rsidRPr="0031573E">
        <w:rPr>
          <w:rFonts w:eastAsia="Times New Roman" w:cs="Times New Roman"/>
          <w:b/>
          <w:color w:val="000000"/>
          <w:highlight w:val="yellow"/>
          <w:lang w:eastAsia="tr-TR"/>
        </w:rPr>
        <w:t>tıklayınız</w:t>
      </w:r>
      <w:r>
        <w:rPr>
          <w:rFonts w:eastAsia="Times New Roman" w:cs="Times New Roman"/>
          <w:b/>
          <w:color w:val="000000"/>
          <w:lang w:eastAsia="tr-TR"/>
        </w:rPr>
        <w:t xml:space="preserve">,  İlahiyat Fakültesi için </w:t>
      </w:r>
      <w:r w:rsidRPr="0031573E">
        <w:rPr>
          <w:rFonts w:eastAsia="Times New Roman" w:cs="Times New Roman"/>
          <w:b/>
          <w:color w:val="000000"/>
          <w:highlight w:val="yellow"/>
          <w:lang w:eastAsia="tr-TR"/>
        </w:rPr>
        <w:t>tıklayınız</w:t>
      </w:r>
    </w:p>
    <w:p w:rsidR="00B2670D" w:rsidRDefault="00B2670D" w:rsidP="00B2670D">
      <w:pPr>
        <w:spacing w:after="0" w:line="240" w:lineRule="auto"/>
        <w:jc w:val="both"/>
        <w:rPr>
          <w:rFonts w:eastAsia="Times New Roman" w:cs="Times New Roman"/>
          <w:b/>
          <w:color w:val="000000"/>
          <w:lang w:eastAsia="tr-TR"/>
        </w:rPr>
      </w:pPr>
    </w:p>
    <w:p w:rsidR="00B2670D" w:rsidRDefault="00B2670D" w:rsidP="00B2670D">
      <w:pPr>
        <w:spacing w:after="0" w:line="240" w:lineRule="auto"/>
        <w:jc w:val="both"/>
        <w:rPr>
          <w:rFonts w:eastAsia="Times New Roman" w:cs="Times New Roman"/>
          <w:b/>
          <w:color w:val="000000"/>
          <w:lang w:eastAsia="tr-TR"/>
        </w:rPr>
      </w:pPr>
    </w:p>
    <w:p w:rsidR="00B2670D" w:rsidRPr="00B2670D" w:rsidRDefault="00B2670D" w:rsidP="00B2670D">
      <w:pPr>
        <w:pStyle w:val="ListeParagraf"/>
        <w:numPr>
          <w:ilvl w:val="0"/>
          <w:numId w:val="7"/>
        </w:numPr>
        <w:spacing w:after="0" w:line="240" w:lineRule="auto"/>
        <w:ind w:left="1080"/>
        <w:jc w:val="both"/>
        <w:rPr>
          <w:rFonts w:eastAsia="Times New Roman" w:cs="Times New Roman"/>
          <w:b/>
          <w:color w:val="000000"/>
          <w:lang w:eastAsia="tr-TR"/>
        </w:rPr>
      </w:pPr>
      <w:r w:rsidRPr="00B2670D">
        <w:rPr>
          <w:rFonts w:eastAsia="Times New Roman" w:cs="Times New Roman"/>
          <w:b/>
          <w:color w:val="000000"/>
          <w:lang w:eastAsia="tr-TR"/>
        </w:rPr>
        <w:t xml:space="preserve">Sınavlarda başarılı olan öğrencilerin 1. Sınıfa kaydı yapılacaktır. </w:t>
      </w:r>
    </w:p>
    <w:p w:rsidR="00B2670D" w:rsidRPr="00177A5E" w:rsidRDefault="00B2670D" w:rsidP="00B2670D">
      <w:pPr>
        <w:pStyle w:val="ListeParagraf"/>
        <w:spacing w:after="0" w:line="240" w:lineRule="auto"/>
        <w:ind w:left="1440"/>
        <w:jc w:val="both"/>
        <w:rPr>
          <w:rFonts w:eastAsia="Times New Roman" w:cs="Times New Roman"/>
          <w:color w:val="000000"/>
          <w:lang w:eastAsia="tr-TR"/>
        </w:rPr>
      </w:pPr>
    </w:p>
    <w:p w:rsidR="00B2670D" w:rsidRPr="000F1118" w:rsidRDefault="00B2670D" w:rsidP="00B2670D">
      <w:pPr>
        <w:pStyle w:val="ListeParagraf"/>
        <w:numPr>
          <w:ilvl w:val="0"/>
          <w:numId w:val="7"/>
        </w:numPr>
        <w:spacing w:after="0" w:line="240" w:lineRule="auto"/>
        <w:ind w:left="1080"/>
        <w:jc w:val="both"/>
        <w:rPr>
          <w:rFonts w:eastAsia="Times New Roman" w:cs="Times New Roman"/>
          <w:color w:val="FF0000"/>
          <w:lang w:eastAsia="tr-TR"/>
        </w:rPr>
      </w:pPr>
      <w:r w:rsidRPr="00E86001">
        <w:rPr>
          <w:rFonts w:eastAsia="Times New Roman" w:cs="Times New Roman"/>
          <w:b/>
          <w:color w:val="000000" w:themeColor="text1"/>
          <w:lang w:eastAsia="tr-TR"/>
        </w:rPr>
        <w:t xml:space="preserve">Zorunlu Hazırlık sınıfında 2 yıl üst üste başarısız olan öğrencinin </w:t>
      </w:r>
      <w:r w:rsidRPr="00E86001">
        <w:rPr>
          <w:rFonts w:eastAsia="Times New Roman" w:cs="Times New Roman"/>
          <w:b/>
          <w:color w:val="FF0000"/>
          <w:lang w:eastAsia="tr-TR"/>
        </w:rPr>
        <w:t>kaydı silinecektir.</w:t>
      </w:r>
    </w:p>
    <w:p w:rsidR="000F1118" w:rsidRPr="000F1118" w:rsidRDefault="000F1118" w:rsidP="000F1118">
      <w:pPr>
        <w:pStyle w:val="ListeParagraf"/>
        <w:rPr>
          <w:rFonts w:eastAsia="Times New Roman" w:cs="Times New Roman"/>
          <w:color w:val="FF0000"/>
          <w:lang w:eastAsia="tr-TR"/>
        </w:rPr>
      </w:pPr>
    </w:p>
    <w:p w:rsidR="000F1118" w:rsidRPr="00E86001" w:rsidRDefault="000F1118" w:rsidP="00B2670D">
      <w:pPr>
        <w:pStyle w:val="ListeParagraf"/>
        <w:numPr>
          <w:ilvl w:val="0"/>
          <w:numId w:val="7"/>
        </w:numPr>
        <w:spacing w:after="0" w:line="240" w:lineRule="auto"/>
        <w:ind w:left="1080"/>
        <w:jc w:val="both"/>
        <w:rPr>
          <w:rFonts w:eastAsia="Times New Roman" w:cs="Times New Roman"/>
          <w:color w:val="FF0000"/>
          <w:lang w:eastAsia="tr-TR"/>
        </w:rPr>
      </w:pPr>
      <w:r>
        <w:rPr>
          <w:rFonts w:eastAsia="Times New Roman" w:cs="Times New Roman"/>
          <w:color w:val="FF0000"/>
          <w:lang w:eastAsia="tr-TR"/>
        </w:rPr>
        <w:t xml:space="preserve">Zorunlu Hazırlık sınıfında </w:t>
      </w:r>
      <w:r w:rsidR="00912701">
        <w:rPr>
          <w:rFonts w:eastAsia="Times New Roman" w:cs="Times New Roman"/>
          <w:color w:val="FF0000"/>
          <w:lang w:eastAsia="tr-TR"/>
        </w:rPr>
        <w:t>ikinci yılına devam eden öğrenc</w:t>
      </w:r>
      <w:r w:rsidR="00667D79">
        <w:rPr>
          <w:rFonts w:eastAsia="Times New Roman" w:cs="Times New Roman"/>
          <w:color w:val="FF0000"/>
          <w:lang w:eastAsia="tr-TR"/>
        </w:rPr>
        <w:t>iler öğrenim ücreti öderler.</w:t>
      </w:r>
    </w:p>
    <w:p w:rsidR="00B2670D" w:rsidRDefault="00B2670D" w:rsidP="00B2670D">
      <w:pPr>
        <w:spacing w:after="0" w:line="240" w:lineRule="auto"/>
        <w:ind w:left="720"/>
        <w:jc w:val="both"/>
        <w:rPr>
          <w:rFonts w:eastAsia="Times New Roman" w:cs="Times New Roman"/>
          <w:color w:val="000000"/>
          <w:lang w:eastAsia="tr-TR"/>
        </w:rPr>
      </w:pPr>
    </w:p>
    <w:p w:rsidR="00B2670D" w:rsidRDefault="00B2670D" w:rsidP="00B2670D">
      <w:pPr>
        <w:spacing w:after="0" w:line="240" w:lineRule="auto"/>
        <w:jc w:val="both"/>
      </w:pPr>
    </w:p>
    <w:p w:rsidR="00870B75" w:rsidRPr="00C24829" w:rsidRDefault="00C24829" w:rsidP="00870B75">
      <w:pPr>
        <w:spacing w:after="0" w:line="240" w:lineRule="auto"/>
        <w:jc w:val="both"/>
        <w:rPr>
          <w:b/>
        </w:rPr>
      </w:pPr>
      <w:r w:rsidRPr="00C24829">
        <w:rPr>
          <w:b/>
        </w:rPr>
        <w:t>ŞAHSEN KAYIT YAPTIRACAK ADAYLARIN KAYIT İŞLEMLERİ İÇİN GEREKLİ BELGELER</w:t>
      </w:r>
    </w:p>
    <w:p w:rsidR="000A2751" w:rsidRPr="000A2751" w:rsidRDefault="000A2751" w:rsidP="00870B75">
      <w:pPr>
        <w:pStyle w:val="ListeParagraf"/>
        <w:numPr>
          <w:ilvl w:val="0"/>
          <w:numId w:val="13"/>
        </w:numPr>
        <w:rPr>
          <w:rFonts w:eastAsia="Times New Roman" w:cs="Times New Roman"/>
          <w:color w:val="000000"/>
          <w:lang w:eastAsia="tr-TR"/>
        </w:rPr>
      </w:pPr>
      <w:r>
        <w:t>Adayın mezun olduğu ortaöğretim kurumundan aldığı diplomanın aslı veya onaylı örneği ya da yeni tarihli mezuniyet belgesi.</w:t>
      </w:r>
    </w:p>
    <w:p w:rsidR="00870B75" w:rsidRPr="00B9753E" w:rsidRDefault="000A2751" w:rsidP="00870B75">
      <w:pPr>
        <w:pStyle w:val="ListeParagraf"/>
        <w:numPr>
          <w:ilvl w:val="0"/>
          <w:numId w:val="13"/>
        </w:numPr>
        <w:rPr>
          <w:rFonts w:eastAsia="Times New Roman" w:cs="Times New Roman"/>
          <w:color w:val="000000"/>
          <w:lang w:eastAsia="tr-TR"/>
        </w:rPr>
      </w:pPr>
      <w:r>
        <w:rPr>
          <w:rFonts w:eastAsia="Times New Roman" w:cs="Times New Roman"/>
          <w:color w:val="000000"/>
          <w:lang w:eastAsia="tr-TR"/>
        </w:rPr>
        <w:t>1</w:t>
      </w:r>
      <w:r w:rsidR="00BB2D56">
        <w:rPr>
          <w:rFonts w:eastAsia="Times New Roman" w:cs="Times New Roman"/>
          <w:color w:val="000000"/>
          <w:lang w:eastAsia="tr-TR"/>
        </w:rPr>
        <w:t>2</w:t>
      </w:r>
      <w:r w:rsidR="00870B75" w:rsidRPr="00B9753E">
        <w:rPr>
          <w:rFonts w:eastAsia="Times New Roman" w:cs="Times New Roman"/>
          <w:color w:val="000000"/>
          <w:lang w:eastAsia="tr-TR"/>
        </w:rPr>
        <w:t xml:space="preserve"> adet 4,5 cm x 6 cm boyutunda fotoğraf (Fotoğraflar son altı ay içinde, önden, adayı kolaylıkla tanıtabilecek şekilde çekilmiş olmalıdır.) </w:t>
      </w:r>
    </w:p>
    <w:p w:rsidR="00870B75" w:rsidRPr="00E92457" w:rsidRDefault="00870B75" w:rsidP="00870B75">
      <w:pPr>
        <w:pStyle w:val="ListeParagraf"/>
        <w:numPr>
          <w:ilvl w:val="0"/>
          <w:numId w:val="13"/>
        </w:numPr>
        <w:rPr>
          <w:rFonts w:eastAsia="Times New Roman" w:cs="Times New Roman"/>
          <w:lang w:eastAsia="tr-TR"/>
        </w:rPr>
      </w:pPr>
      <w:r w:rsidRPr="00B9753E">
        <w:rPr>
          <w:rFonts w:eastAsia="Times New Roman" w:cs="Times New Roman"/>
          <w:color w:val="000000"/>
          <w:lang w:eastAsia="tr-TR"/>
        </w:rPr>
        <w:t xml:space="preserve"> Öğrenim ücretinin ödendiğini gösterir banka dekontu.</w:t>
      </w:r>
      <w:r w:rsidR="002470EC">
        <w:rPr>
          <w:rFonts w:eastAsia="Times New Roman" w:cs="Times New Roman"/>
          <w:color w:val="000000"/>
          <w:lang w:eastAsia="tr-TR"/>
        </w:rPr>
        <w:t xml:space="preserve"> </w:t>
      </w:r>
      <w:r w:rsidR="005006C1">
        <w:rPr>
          <w:rFonts w:eastAsia="Times New Roman" w:cs="Times New Roman"/>
          <w:color w:val="000000"/>
          <w:lang w:eastAsia="tr-TR"/>
        </w:rPr>
        <w:t xml:space="preserve">(Sadece İkinci Öğretim </w:t>
      </w:r>
      <w:r w:rsidR="005006C1" w:rsidRPr="00E92457">
        <w:rPr>
          <w:rFonts w:eastAsia="Times New Roman" w:cs="Times New Roman"/>
          <w:lang w:eastAsia="tr-TR"/>
        </w:rPr>
        <w:t>Öğrencileri)</w:t>
      </w:r>
      <w:r w:rsidR="00C24829">
        <w:rPr>
          <w:rFonts w:eastAsia="Times New Roman" w:cs="Times New Roman"/>
          <w:lang w:eastAsia="tr-TR"/>
        </w:rPr>
        <w:t xml:space="preserve"> </w:t>
      </w:r>
    </w:p>
    <w:p w:rsidR="00016FF8" w:rsidRPr="00C24829" w:rsidRDefault="00016FF8" w:rsidP="00870B75">
      <w:pPr>
        <w:pStyle w:val="ListeParagraf"/>
        <w:numPr>
          <w:ilvl w:val="0"/>
          <w:numId w:val="13"/>
        </w:numPr>
        <w:rPr>
          <w:rFonts w:eastAsia="Times New Roman" w:cs="Times New Roman"/>
          <w:color w:val="FF0000"/>
          <w:lang w:eastAsia="tr-TR"/>
        </w:rPr>
      </w:pPr>
      <w:r w:rsidRPr="00C24829">
        <w:rPr>
          <w:rFonts w:eastAsia="Times New Roman" w:cs="Times New Roman"/>
          <w:color w:val="FF0000"/>
          <w:lang w:eastAsia="tr-TR"/>
        </w:rPr>
        <w:t xml:space="preserve">Askerlik durum belgesi. (Belge getirmesi gerekenler </w:t>
      </w:r>
      <w:hyperlink r:id="rId8" w:history="1">
        <w:r w:rsidRPr="00C24829">
          <w:rPr>
            <w:rStyle w:val="Kpr"/>
            <w:b/>
            <w:color w:val="FF0000"/>
          </w:rPr>
          <w:t>http://ogr.nku.edu.tr/giris.php</w:t>
        </w:r>
      </w:hyperlink>
      <w:r w:rsidRPr="00C24829">
        <w:rPr>
          <w:rStyle w:val="Kpr"/>
          <w:b/>
          <w:color w:val="FF0000"/>
        </w:rPr>
        <w:t xml:space="preserve"> adresinden duyurulacaktır.)</w:t>
      </w:r>
      <w:r w:rsidR="009E722B" w:rsidRPr="00C24829">
        <w:rPr>
          <w:rStyle w:val="Kpr"/>
          <w:b/>
          <w:color w:val="FF0000"/>
        </w:rPr>
        <w:t xml:space="preserve"> Belge getirmesi gerektiği halde getirmeyenlerin kayıtları yapılacak ancak 201</w:t>
      </w:r>
      <w:r w:rsidR="00EB50B7">
        <w:rPr>
          <w:rStyle w:val="Kpr"/>
          <w:b/>
          <w:color w:val="FF0000"/>
        </w:rPr>
        <w:t>8</w:t>
      </w:r>
      <w:r w:rsidR="009E722B" w:rsidRPr="00C24829">
        <w:rPr>
          <w:rStyle w:val="Kpr"/>
          <w:b/>
          <w:color w:val="FF0000"/>
        </w:rPr>
        <w:t>-201</w:t>
      </w:r>
      <w:r w:rsidR="00EB50B7">
        <w:rPr>
          <w:rStyle w:val="Kpr"/>
          <w:b/>
          <w:color w:val="FF0000"/>
        </w:rPr>
        <w:t>9</w:t>
      </w:r>
      <w:r w:rsidR="009E722B" w:rsidRPr="00C24829">
        <w:rPr>
          <w:rStyle w:val="Kpr"/>
          <w:b/>
          <w:color w:val="FF0000"/>
        </w:rPr>
        <w:t xml:space="preserve"> Güz yarıyılı ders kayıtları yapılmayacak</w:t>
      </w:r>
      <w:r w:rsidR="00C24829" w:rsidRPr="00C24829">
        <w:rPr>
          <w:rStyle w:val="Kpr"/>
          <w:b/>
          <w:color w:val="FF0000"/>
        </w:rPr>
        <w:t xml:space="preserve"> öğrenime başlayamayacaklardır.</w:t>
      </w:r>
    </w:p>
    <w:p w:rsidR="00436CF4" w:rsidRPr="00436CF4" w:rsidRDefault="00436CF4" w:rsidP="00436CF4">
      <w:pPr>
        <w:pStyle w:val="listparagraphcxsporta"/>
        <w:numPr>
          <w:ilvl w:val="0"/>
          <w:numId w:val="13"/>
        </w:numPr>
        <w:shd w:val="clear" w:color="auto" w:fill="FFFFFF"/>
        <w:spacing w:before="0" w:beforeAutospacing="0" w:after="345" w:afterAutospacing="0" w:line="300" w:lineRule="atLeast"/>
        <w:rPr>
          <w:rFonts w:asciiTheme="minorHAnsi" w:hAnsiTheme="minorHAnsi"/>
          <w:color w:val="000000"/>
          <w:sz w:val="22"/>
          <w:szCs w:val="22"/>
        </w:rPr>
      </w:pPr>
      <w:r w:rsidRPr="00436CF4">
        <w:rPr>
          <w:rFonts w:asciiTheme="minorHAnsi" w:hAnsiTheme="minorHAnsi"/>
          <w:color w:val="000000"/>
          <w:sz w:val="22"/>
          <w:szCs w:val="22"/>
        </w:rPr>
        <w:t>Belgeler eksik ise kayıt yapılmaz.</w:t>
      </w:r>
    </w:p>
    <w:p w:rsidR="00436CF4" w:rsidRPr="00436CF4" w:rsidRDefault="00436CF4" w:rsidP="00436CF4">
      <w:pPr>
        <w:pStyle w:val="listparagraphcxsporta"/>
        <w:numPr>
          <w:ilvl w:val="0"/>
          <w:numId w:val="13"/>
        </w:numPr>
        <w:shd w:val="clear" w:color="auto" w:fill="FFFFFF"/>
        <w:spacing w:before="0" w:beforeAutospacing="0" w:after="345" w:afterAutospacing="0" w:line="300" w:lineRule="atLeast"/>
        <w:rPr>
          <w:rFonts w:asciiTheme="minorHAnsi" w:hAnsiTheme="minorHAnsi"/>
          <w:color w:val="000000"/>
          <w:sz w:val="22"/>
          <w:szCs w:val="22"/>
        </w:rPr>
      </w:pPr>
      <w:r w:rsidRPr="00436CF4">
        <w:rPr>
          <w:rFonts w:asciiTheme="minorHAnsi" w:hAnsiTheme="minorHAnsi"/>
          <w:color w:val="000000"/>
          <w:sz w:val="22"/>
          <w:szCs w:val="22"/>
        </w:rPr>
        <w:t>Belirtilen tarihler arasında kaydını yaptırmayan aday herhangi bir hak iddia edemez.</w:t>
      </w:r>
    </w:p>
    <w:p w:rsidR="00870B75" w:rsidRPr="00B9753E" w:rsidRDefault="00870B75" w:rsidP="00870B75">
      <w:pPr>
        <w:pStyle w:val="ListeParagraf"/>
        <w:jc w:val="both"/>
        <w:rPr>
          <w:rFonts w:eastAsia="Times New Roman" w:cs="Times New Roman"/>
          <w:color w:val="000000"/>
          <w:lang w:eastAsia="tr-TR"/>
        </w:rPr>
      </w:pPr>
    </w:p>
    <w:p w:rsidR="00F95CE6" w:rsidRDefault="00870B75" w:rsidP="00F94C1F">
      <w:pPr>
        <w:pStyle w:val="ListeParagraf"/>
        <w:numPr>
          <w:ilvl w:val="0"/>
          <w:numId w:val="8"/>
        </w:numPr>
        <w:jc w:val="both"/>
      </w:pPr>
      <w:r w:rsidRPr="00F95CE6">
        <w:rPr>
          <w:b/>
          <w:color w:val="FFFFFF" w:themeColor="background1"/>
          <w:highlight w:val="red"/>
        </w:rPr>
        <w:t>Çerkezköy MYO Sivil Savunma Ve İtfaiyecilik:</w:t>
      </w:r>
      <w:r w:rsidRPr="00F95CE6">
        <w:rPr>
          <w:rFonts w:eastAsia="Times New Roman" w:cs="Times New Roman"/>
          <w:color w:val="000000"/>
          <w:lang w:eastAsia="tr-TR"/>
        </w:rPr>
        <w:t xml:space="preserve"> </w:t>
      </w:r>
      <w:r w:rsidR="00F95CE6">
        <w:t xml:space="preserve">Bu programa başvurabilmek için kapalı mekan, kan, karanlık ve yükseklik gibi fobisi olmamak, boy uzunluğunun erkek öğrencilerde en az </w:t>
      </w:r>
      <w:r w:rsidR="00F95CE6">
        <w:lastRenderedPageBreak/>
        <w:t xml:space="preserve">1,67 m, kız öğrencilerde 1,60 m ve boyun 1 m'den fazla olan kısmı ile kilosu arasında (+,-) 10 </w:t>
      </w:r>
      <w:proofErr w:type="spellStart"/>
      <w:r w:rsidR="00F95CE6">
        <w:t>kg'den</w:t>
      </w:r>
      <w:proofErr w:type="spellEnd"/>
      <w:r w:rsidR="00F95CE6">
        <w:t xml:space="preserve"> fazla fark olmamak (Tartma ve ölçme aç karnına ve çıplak ayakla olacaktır.), kayıt sırasında bedensel ve psikolojik yapısının itfaiye teşkilatının çalışma şartlarına uygun olduklarını tam teşekküllü devlet ve üniversite hastanelerinden alacakları Sağlık Kurulu Raporu ile belgelendirmek gerekmektedir. </w:t>
      </w:r>
    </w:p>
    <w:p w:rsidR="00F95CE6" w:rsidRPr="00F95CE6" w:rsidRDefault="00F95CE6" w:rsidP="00F94C1F">
      <w:pPr>
        <w:pStyle w:val="ListeParagraf"/>
        <w:numPr>
          <w:ilvl w:val="0"/>
          <w:numId w:val="8"/>
        </w:numPr>
        <w:jc w:val="both"/>
      </w:pPr>
    </w:p>
    <w:p w:rsidR="000A2751" w:rsidRDefault="00870B75" w:rsidP="00F94C1F">
      <w:pPr>
        <w:pStyle w:val="ListeParagraf"/>
        <w:numPr>
          <w:ilvl w:val="0"/>
          <w:numId w:val="8"/>
        </w:numPr>
        <w:jc w:val="both"/>
      </w:pPr>
      <w:r w:rsidRPr="00F95CE6">
        <w:rPr>
          <w:b/>
          <w:color w:val="FFFFFF" w:themeColor="background1"/>
          <w:highlight w:val="red"/>
        </w:rPr>
        <w:t>Sağlık Yüksekokulu Hemşirelik Programı:</w:t>
      </w:r>
      <w:r w:rsidRPr="00BF41A2">
        <w:t xml:space="preserve"> </w:t>
      </w:r>
      <w:r w:rsidR="000A2751">
        <w:t>Bu programa kayıt için üniversitenin önereceği ve/veya tam teşekküllü resmî bir hastaneden, eğitim süresince ve daha sonrasında bu mesleği yürütmeyi engelleyecek fiziki ve ruhsal engeli olmadığını belgeleyen heyet raporu alınması gerekir</w:t>
      </w:r>
    </w:p>
    <w:p w:rsidR="000A2751" w:rsidRPr="000A2751" w:rsidRDefault="000A2751" w:rsidP="00F94C1F">
      <w:pPr>
        <w:pStyle w:val="ListeParagraf"/>
        <w:numPr>
          <w:ilvl w:val="0"/>
          <w:numId w:val="8"/>
        </w:numPr>
        <w:jc w:val="both"/>
      </w:pPr>
    </w:p>
    <w:p w:rsidR="001C3742" w:rsidRDefault="00870B75" w:rsidP="00F94C1F">
      <w:pPr>
        <w:pStyle w:val="ListeParagraf"/>
        <w:numPr>
          <w:ilvl w:val="0"/>
          <w:numId w:val="8"/>
        </w:numPr>
        <w:jc w:val="both"/>
      </w:pPr>
      <w:r w:rsidRPr="000A2751">
        <w:rPr>
          <w:b/>
          <w:color w:val="FFFFFF" w:themeColor="background1"/>
          <w:highlight w:val="red"/>
        </w:rPr>
        <w:t>Sağlık Yüksekokulu Acil Yardım ve Afet Programı:</w:t>
      </w:r>
      <w:r w:rsidRPr="00BF41A2">
        <w:t xml:space="preserve"> </w:t>
      </w:r>
      <w:r w:rsidR="00F94C1F">
        <w:t>Bu programa başvurabilmek için</w:t>
      </w:r>
    </w:p>
    <w:p w:rsidR="000A2751" w:rsidRDefault="000A2751" w:rsidP="00BB23AA">
      <w:pPr>
        <w:spacing w:after="0" w:line="240" w:lineRule="auto"/>
        <w:ind w:firstLine="45"/>
        <w:jc w:val="both"/>
      </w:pPr>
      <w:r>
        <w:t>Bu programa kayıt için üniversitenin önereceği ve/veya tam teşekküllü resmi bir hastaneden eğitim süresince ve daha sonrasında bu mesleği engelleyecek fiziki ve ruhsal engeli olmadığını belgeleyen heyet raporu alınması gerekir. Programa kayıt yaptıracak öğrenciler, Yüksekokulun belirlediği eğitim kıyafetlerini giymek zorundadırlar. Kıyafetlerin temini öğrenciye aittir.</w:t>
      </w:r>
    </w:p>
    <w:p w:rsidR="000A2751" w:rsidRDefault="000A2751" w:rsidP="00BB23AA">
      <w:pPr>
        <w:spacing w:after="0" w:line="240" w:lineRule="auto"/>
        <w:ind w:firstLine="45"/>
        <w:jc w:val="both"/>
      </w:pPr>
    </w:p>
    <w:p w:rsidR="001A71E6" w:rsidRDefault="000210E7" w:rsidP="00BB23AA">
      <w:pPr>
        <w:spacing w:after="0" w:line="240" w:lineRule="auto"/>
        <w:ind w:firstLine="45"/>
        <w:jc w:val="both"/>
      </w:pPr>
      <w:r w:rsidRPr="000210E7">
        <w:rPr>
          <w:highlight w:val="yellow"/>
        </w:rPr>
        <w:t>KATKI PAYI ve ÖĞRENİM ÜCRETLERİ</w:t>
      </w:r>
    </w:p>
    <w:p w:rsidR="000210E7" w:rsidRDefault="000210E7" w:rsidP="00BB23AA">
      <w:pPr>
        <w:spacing w:after="0" w:line="240" w:lineRule="auto"/>
        <w:ind w:firstLine="45"/>
        <w:jc w:val="both"/>
      </w:pPr>
    </w:p>
    <w:p w:rsidR="000210E7" w:rsidRPr="001D5A71" w:rsidRDefault="000210E7" w:rsidP="001D5A71">
      <w:pPr>
        <w:pStyle w:val="ListeParagraf"/>
        <w:numPr>
          <w:ilvl w:val="0"/>
          <w:numId w:val="2"/>
        </w:numPr>
        <w:rPr>
          <w:rFonts w:eastAsia="Times New Roman" w:cs="Times New Roman"/>
          <w:b/>
          <w:color w:val="000000"/>
          <w:lang w:eastAsia="tr-TR"/>
        </w:rPr>
      </w:pPr>
      <w:r w:rsidRPr="000210E7">
        <w:rPr>
          <w:rFonts w:eastAsia="Times New Roman" w:cs="Times New Roman"/>
          <w:b/>
          <w:color w:val="000000"/>
          <w:lang w:eastAsia="tr-TR"/>
        </w:rPr>
        <w:t xml:space="preserve">Kaydını yerleştikleri fakülte/yüksekokulda </w:t>
      </w:r>
      <w:r w:rsidRPr="000210E7">
        <w:rPr>
          <w:rFonts w:eastAsia="Times New Roman" w:cs="Times New Roman"/>
          <w:b/>
          <w:color w:val="000000"/>
          <w:highlight w:val="yellow"/>
          <w:lang w:eastAsia="tr-TR"/>
        </w:rPr>
        <w:t>şahsen</w:t>
      </w:r>
      <w:r w:rsidRPr="000210E7">
        <w:rPr>
          <w:rFonts w:eastAsia="Times New Roman" w:cs="Times New Roman"/>
          <w:b/>
          <w:color w:val="000000"/>
          <w:lang w:eastAsia="tr-TR"/>
        </w:rPr>
        <w:t xml:space="preserve"> yapan öğrencilerimizin </w:t>
      </w:r>
      <w:r w:rsidRPr="000210E7">
        <w:rPr>
          <w:rFonts w:eastAsia="Times New Roman" w:cs="Times New Roman"/>
          <w:b/>
          <w:color w:val="000000"/>
          <w:highlight w:val="yellow"/>
          <w:lang w:eastAsia="tr-TR"/>
        </w:rPr>
        <w:t>DERS KAYITLARI</w:t>
      </w:r>
      <w:r w:rsidRPr="000210E7">
        <w:rPr>
          <w:rFonts w:eastAsia="Times New Roman" w:cs="Times New Roman"/>
          <w:b/>
          <w:color w:val="000000"/>
          <w:lang w:eastAsia="tr-TR"/>
        </w:rPr>
        <w:t xml:space="preserve"> </w:t>
      </w:r>
      <w:r w:rsidR="001D5A71">
        <w:rPr>
          <w:rFonts w:eastAsia="Times New Roman" w:cs="Times New Roman"/>
          <w:b/>
          <w:color w:val="000000"/>
          <w:lang w:eastAsia="tr-TR"/>
        </w:rPr>
        <w:t xml:space="preserve">yerleştikleri fakülte/yüksekokul/meslek </w:t>
      </w:r>
      <w:proofErr w:type="gramStart"/>
      <w:r w:rsidR="001D5A71">
        <w:rPr>
          <w:rFonts w:eastAsia="Times New Roman" w:cs="Times New Roman"/>
          <w:b/>
          <w:color w:val="000000"/>
          <w:lang w:eastAsia="tr-TR"/>
        </w:rPr>
        <w:t xml:space="preserve">yüksekokulları </w:t>
      </w:r>
      <w:r w:rsidRPr="001D5A71">
        <w:rPr>
          <w:rFonts w:eastAsia="Times New Roman" w:cs="Times New Roman"/>
          <w:b/>
          <w:color w:val="000000"/>
          <w:lang w:eastAsia="tr-TR"/>
        </w:rPr>
        <w:t xml:space="preserve"> tarafından</w:t>
      </w:r>
      <w:proofErr w:type="gramEnd"/>
      <w:r w:rsidRPr="001D5A71">
        <w:rPr>
          <w:rFonts w:eastAsia="Times New Roman" w:cs="Times New Roman"/>
          <w:b/>
          <w:color w:val="000000"/>
          <w:lang w:eastAsia="tr-TR"/>
        </w:rPr>
        <w:t xml:space="preserve"> yapılacaktır. (Şahsen kayıt yaptıracak ikinci öğretim öğrencilerinin </w:t>
      </w:r>
      <w:r w:rsidR="001D5A71">
        <w:rPr>
          <w:rFonts w:eastAsia="Times New Roman" w:cs="Times New Roman"/>
          <w:b/>
          <w:color w:val="000000"/>
          <w:lang w:eastAsia="tr-TR"/>
        </w:rPr>
        <w:t xml:space="preserve">07 Eylül 2018 </w:t>
      </w:r>
      <w:r w:rsidRPr="001D5A71">
        <w:rPr>
          <w:rFonts w:eastAsia="Times New Roman" w:cs="Times New Roman"/>
          <w:b/>
          <w:color w:val="000000"/>
          <w:lang w:eastAsia="tr-TR"/>
        </w:rPr>
        <w:t>tarihine kadar öğrenim ücretlerini yatırmaları gerekmektedir)</w:t>
      </w:r>
    </w:p>
    <w:p w:rsidR="000210E7" w:rsidRPr="002E745F" w:rsidRDefault="000210E7" w:rsidP="00BB23AA">
      <w:pPr>
        <w:spacing w:after="0" w:line="240" w:lineRule="auto"/>
        <w:ind w:firstLine="45"/>
        <w:jc w:val="both"/>
      </w:pPr>
    </w:p>
    <w:p w:rsidR="00563CBC" w:rsidRPr="00BB23AA" w:rsidRDefault="001A71E6" w:rsidP="00BB23AA">
      <w:pPr>
        <w:pStyle w:val="ListeParagraf"/>
        <w:numPr>
          <w:ilvl w:val="0"/>
          <w:numId w:val="2"/>
        </w:numPr>
        <w:spacing w:after="0" w:line="240" w:lineRule="auto"/>
        <w:jc w:val="both"/>
        <w:rPr>
          <w:b/>
        </w:rPr>
      </w:pPr>
      <w:r w:rsidRPr="00BB23AA">
        <w:rPr>
          <w:b/>
        </w:rPr>
        <w:t>İkinci öğretim programlarına yerleşen şehit veya gazi yakınları (kendisi, eş ve çocukları) durumlarını gösteren belge ile başvurmaları halinde, öğrenim ücreti ödemeyeceklerdir.</w:t>
      </w:r>
    </w:p>
    <w:p w:rsidR="001A71E6" w:rsidRPr="002E745F" w:rsidRDefault="001A71E6" w:rsidP="00BB23AA">
      <w:pPr>
        <w:spacing w:after="0" w:line="240" w:lineRule="auto"/>
        <w:ind w:firstLine="45"/>
        <w:jc w:val="both"/>
      </w:pPr>
    </w:p>
    <w:p w:rsidR="00563CBC" w:rsidRPr="000210E7" w:rsidRDefault="001A71E6" w:rsidP="00BB23AA">
      <w:pPr>
        <w:pStyle w:val="ListeParagraf"/>
        <w:numPr>
          <w:ilvl w:val="0"/>
          <w:numId w:val="2"/>
        </w:numPr>
        <w:spacing w:after="0" w:line="240" w:lineRule="auto"/>
        <w:jc w:val="both"/>
      </w:pPr>
      <w:r w:rsidRPr="00BB23AA">
        <w:rPr>
          <w:b/>
        </w:rPr>
        <w:t>Engelli öğrencilerimiz engel oranını gösteren sağlık raporunu ile başvurmaları halinde, engel oranı kadar indirimli öğrenim ücreti ödeyeceklerdir.</w:t>
      </w:r>
    </w:p>
    <w:p w:rsidR="000210E7" w:rsidRDefault="000210E7" w:rsidP="000210E7">
      <w:pPr>
        <w:pStyle w:val="ListeParagraf"/>
      </w:pPr>
    </w:p>
    <w:p w:rsidR="000210E7" w:rsidRPr="00BF41A2" w:rsidRDefault="000210E7" w:rsidP="000210E7">
      <w:pPr>
        <w:pStyle w:val="ListeParagraf"/>
        <w:spacing w:after="0" w:line="240" w:lineRule="auto"/>
        <w:ind w:left="786"/>
        <w:jc w:val="both"/>
      </w:pPr>
    </w:p>
    <w:p w:rsidR="00BF41A2" w:rsidRDefault="00BF41A2" w:rsidP="00BF41A2">
      <w:pPr>
        <w:pStyle w:val="ListeParagraf"/>
        <w:rPr>
          <w:color w:val="FFFFFF" w:themeColor="background1"/>
        </w:rPr>
      </w:pPr>
    </w:p>
    <w:p w:rsidR="00DC0F49" w:rsidRDefault="00DC0F49" w:rsidP="00BF41A2">
      <w:pPr>
        <w:pStyle w:val="ListeParagraf"/>
        <w:rPr>
          <w:color w:val="FFFFFF" w:themeColor="background1"/>
        </w:rPr>
      </w:pPr>
    </w:p>
    <w:p w:rsidR="00B2670D" w:rsidRDefault="00B2670D" w:rsidP="00BF41A2">
      <w:pPr>
        <w:pStyle w:val="ListeParagraf"/>
        <w:rPr>
          <w:sz w:val="40"/>
          <w:highlight w:val="cyan"/>
        </w:rPr>
      </w:pPr>
    </w:p>
    <w:p w:rsidR="00B2670D" w:rsidRDefault="00B2670D" w:rsidP="00BF41A2">
      <w:pPr>
        <w:pStyle w:val="ListeParagraf"/>
        <w:rPr>
          <w:sz w:val="40"/>
          <w:highlight w:val="cyan"/>
        </w:rPr>
      </w:pPr>
    </w:p>
    <w:p w:rsidR="00DC0F49" w:rsidRPr="00DC0F49" w:rsidRDefault="00DC0F49" w:rsidP="00BF41A2">
      <w:pPr>
        <w:pStyle w:val="ListeParagraf"/>
        <w:rPr>
          <w:sz w:val="40"/>
        </w:rPr>
      </w:pPr>
      <w:r w:rsidRPr="00DC0F49">
        <w:rPr>
          <w:sz w:val="40"/>
          <w:highlight w:val="cyan"/>
        </w:rPr>
        <w:t>DERS KAYITLARI</w:t>
      </w:r>
    </w:p>
    <w:p w:rsidR="00DC0F49" w:rsidRDefault="00DC0F49" w:rsidP="00BF41A2">
      <w:pPr>
        <w:pStyle w:val="ListeParagraf"/>
        <w:rPr>
          <w:color w:val="FFFFFF" w:themeColor="background1"/>
        </w:rPr>
      </w:pPr>
    </w:p>
    <w:p w:rsidR="00DC0F49" w:rsidRPr="00D74EF4" w:rsidRDefault="00DC0F49" w:rsidP="00DC0F49">
      <w:pPr>
        <w:pStyle w:val="ListeParagraf"/>
        <w:numPr>
          <w:ilvl w:val="0"/>
          <w:numId w:val="14"/>
        </w:numPr>
        <w:rPr>
          <w:rFonts w:eastAsia="Times New Roman" w:cs="Times New Roman"/>
          <w:i/>
          <w:color w:val="000000"/>
          <w:lang w:eastAsia="tr-TR"/>
        </w:rPr>
      </w:pPr>
      <w:r w:rsidRPr="00D74EF4">
        <w:rPr>
          <w:rFonts w:eastAsia="Times New Roman" w:cs="Times New Roman"/>
          <w:i/>
          <w:color w:val="000000"/>
          <w:highlight w:val="yellow"/>
          <w:lang w:eastAsia="tr-TR"/>
        </w:rPr>
        <w:t>E-kayıt işlemini</w:t>
      </w:r>
      <w:r w:rsidRPr="00D74EF4">
        <w:rPr>
          <w:rFonts w:eastAsia="Times New Roman" w:cs="Times New Roman"/>
          <w:i/>
          <w:color w:val="000000"/>
          <w:lang w:eastAsia="tr-TR"/>
        </w:rPr>
        <w:t xml:space="preserve"> tamamlayan öğrenciler</w:t>
      </w:r>
      <w:r>
        <w:rPr>
          <w:rFonts w:eastAsia="Times New Roman" w:cs="Times New Roman"/>
          <w:i/>
          <w:color w:val="000000"/>
          <w:lang w:eastAsia="tr-TR"/>
        </w:rPr>
        <w:t xml:space="preserve">in ders kayıtları </w:t>
      </w:r>
      <w:r w:rsidR="001D5A71">
        <w:rPr>
          <w:rFonts w:eastAsia="Times New Roman" w:cs="Times New Roman"/>
          <w:b/>
          <w:color w:val="000000"/>
          <w:lang w:eastAsia="tr-TR"/>
        </w:rPr>
        <w:t xml:space="preserve">yerleştikleri fakülte/yüksekokul/meslek </w:t>
      </w:r>
      <w:proofErr w:type="gramStart"/>
      <w:r w:rsidR="001D5A71">
        <w:rPr>
          <w:rFonts w:eastAsia="Times New Roman" w:cs="Times New Roman"/>
          <w:b/>
          <w:color w:val="000000"/>
          <w:lang w:eastAsia="tr-TR"/>
        </w:rPr>
        <w:t xml:space="preserve">yüksekokulları </w:t>
      </w:r>
      <w:r w:rsidR="001D5A71" w:rsidRPr="001D5A71">
        <w:rPr>
          <w:rFonts w:eastAsia="Times New Roman" w:cs="Times New Roman"/>
          <w:b/>
          <w:color w:val="000000"/>
          <w:lang w:eastAsia="tr-TR"/>
        </w:rPr>
        <w:t xml:space="preserve"> tarafından</w:t>
      </w:r>
      <w:proofErr w:type="gramEnd"/>
      <w:r w:rsidR="001D5A71" w:rsidRPr="001D5A71">
        <w:rPr>
          <w:rFonts w:eastAsia="Times New Roman" w:cs="Times New Roman"/>
          <w:b/>
          <w:color w:val="000000"/>
          <w:lang w:eastAsia="tr-TR"/>
        </w:rPr>
        <w:t xml:space="preserve"> yapılacaktır. </w:t>
      </w:r>
      <w:r>
        <w:rPr>
          <w:rFonts w:eastAsia="Times New Roman" w:cs="Times New Roman"/>
          <w:i/>
          <w:color w:val="000000"/>
          <w:lang w:eastAsia="tr-TR"/>
        </w:rPr>
        <w:t xml:space="preserve">İkinci öğretim öğrencilerinin </w:t>
      </w:r>
      <w:r w:rsidR="001D5A71">
        <w:rPr>
          <w:rFonts w:eastAsia="Times New Roman" w:cs="Times New Roman"/>
          <w:i/>
          <w:color w:val="000000"/>
          <w:lang w:eastAsia="tr-TR"/>
        </w:rPr>
        <w:t xml:space="preserve">07 Eylül 2018 </w:t>
      </w:r>
      <w:r>
        <w:rPr>
          <w:rFonts w:eastAsia="Times New Roman" w:cs="Times New Roman"/>
          <w:i/>
          <w:color w:val="000000"/>
          <w:lang w:eastAsia="tr-TR"/>
        </w:rPr>
        <w:t xml:space="preserve">tarihine kadar öğrenim ücretlerini yatırmaları gerekmektedir.) Dersler </w:t>
      </w:r>
      <w:r w:rsidR="001D5A71">
        <w:rPr>
          <w:rFonts w:eastAsia="Times New Roman" w:cs="Times New Roman"/>
          <w:i/>
          <w:color w:val="000000"/>
          <w:lang w:eastAsia="tr-TR"/>
        </w:rPr>
        <w:t>24</w:t>
      </w:r>
      <w:r>
        <w:rPr>
          <w:rFonts w:eastAsia="Times New Roman" w:cs="Times New Roman"/>
          <w:i/>
          <w:color w:val="000000"/>
          <w:lang w:eastAsia="tr-TR"/>
        </w:rPr>
        <w:t xml:space="preserve"> Eylül 201</w:t>
      </w:r>
      <w:r w:rsidR="001D5A71">
        <w:rPr>
          <w:rFonts w:eastAsia="Times New Roman" w:cs="Times New Roman"/>
          <w:i/>
          <w:color w:val="000000"/>
          <w:lang w:eastAsia="tr-TR"/>
        </w:rPr>
        <w:t>8</w:t>
      </w:r>
      <w:r>
        <w:rPr>
          <w:rFonts w:eastAsia="Times New Roman" w:cs="Times New Roman"/>
          <w:i/>
          <w:color w:val="000000"/>
          <w:lang w:eastAsia="tr-TR"/>
        </w:rPr>
        <w:t xml:space="preserve"> tarihinde başlayacaktır.</w:t>
      </w:r>
    </w:p>
    <w:p w:rsidR="00DC0F49" w:rsidRDefault="00DC0F49" w:rsidP="00DC0F49">
      <w:pPr>
        <w:pStyle w:val="ListeParagraf"/>
        <w:ind w:left="1800"/>
        <w:rPr>
          <w:rFonts w:eastAsia="Times New Roman" w:cs="Times New Roman"/>
          <w:color w:val="000000"/>
          <w:lang w:eastAsia="tr-TR"/>
        </w:rPr>
      </w:pPr>
    </w:p>
    <w:p w:rsidR="000210E7" w:rsidRPr="000210E7" w:rsidRDefault="000210E7" w:rsidP="000210E7">
      <w:pPr>
        <w:pStyle w:val="ListeParagraf"/>
        <w:rPr>
          <w:rFonts w:eastAsia="Times New Roman" w:cs="Times New Roman"/>
          <w:color w:val="000000"/>
          <w:lang w:eastAsia="tr-TR"/>
        </w:rPr>
      </w:pPr>
    </w:p>
    <w:p w:rsidR="000210E7" w:rsidRPr="000210E7" w:rsidRDefault="000210E7" w:rsidP="000210E7">
      <w:pPr>
        <w:pStyle w:val="ListeParagraf"/>
        <w:numPr>
          <w:ilvl w:val="0"/>
          <w:numId w:val="14"/>
        </w:numPr>
        <w:spacing w:after="240" w:line="240" w:lineRule="auto"/>
        <w:jc w:val="both"/>
        <w:rPr>
          <w:rFonts w:eastAsia="Times New Roman" w:cs="Times New Roman"/>
          <w:color w:val="000000"/>
          <w:lang w:eastAsia="tr-TR"/>
        </w:rPr>
      </w:pPr>
      <w:r w:rsidRPr="000210E7">
        <w:rPr>
          <w:rFonts w:eastAsia="Times New Roman" w:cs="Times New Roman"/>
          <w:color w:val="000000"/>
          <w:lang w:eastAsia="tr-TR"/>
        </w:rPr>
        <w:lastRenderedPageBreak/>
        <w:t xml:space="preserve">-Birinci öğretime kayıt yaptıran öğrenciler harç ücreti yatırmayacaklardır. Ancak ikinci bir yükseköğretim programına kayıt yaptıran öğrenciler son kayıt </w:t>
      </w:r>
      <w:proofErr w:type="gramStart"/>
      <w:r w:rsidRPr="000210E7">
        <w:rPr>
          <w:rFonts w:eastAsia="Times New Roman" w:cs="Times New Roman"/>
          <w:color w:val="000000"/>
          <w:lang w:eastAsia="tr-TR"/>
        </w:rPr>
        <w:t>yaptırdıkları  programın</w:t>
      </w:r>
      <w:proofErr w:type="gramEnd"/>
      <w:r w:rsidRPr="000210E7">
        <w:rPr>
          <w:rFonts w:eastAsia="Times New Roman" w:cs="Times New Roman"/>
          <w:color w:val="000000"/>
          <w:lang w:eastAsia="tr-TR"/>
        </w:rPr>
        <w:t xml:space="preserve"> harcını öderler. </w:t>
      </w:r>
      <w:r w:rsidRPr="000210E7">
        <w:rPr>
          <w:rFonts w:eastAsia="Times New Roman" w:cs="Times New Roman"/>
          <w:i/>
          <w:color w:val="000000"/>
          <w:lang w:eastAsia="tr-TR"/>
        </w:rPr>
        <w:t>(Aynı anda iki ön lisans veya aynı anda iki lisans programına kayıt yaptırılamaz)</w:t>
      </w:r>
    </w:p>
    <w:p w:rsidR="000210E7" w:rsidRPr="00177A5E" w:rsidRDefault="000210E7" w:rsidP="000210E7">
      <w:pPr>
        <w:pStyle w:val="ListeParagraf"/>
        <w:numPr>
          <w:ilvl w:val="0"/>
          <w:numId w:val="14"/>
        </w:numPr>
        <w:spacing w:after="0" w:line="240" w:lineRule="auto"/>
        <w:jc w:val="both"/>
        <w:rPr>
          <w:rFonts w:eastAsia="Times New Roman" w:cs="Times New Roman"/>
          <w:color w:val="000000"/>
          <w:lang w:eastAsia="tr-TR"/>
        </w:rPr>
      </w:pPr>
    </w:p>
    <w:p w:rsidR="000210E7" w:rsidRPr="005006C1" w:rsidRDefault="000210E7" w:rsidP="00DC0F49">
      <w:pPr>
        <w:pStyle w:val="ListeParagraf"/>
        <w:numPr>
          <w:ilvl w:val="0"/>
          <w:numId w:val="14"/>
        </w:numPr>
        <w:rPr>
          <w:rFonts w:eastAsia="Times New Roman" w:cs="Times New Roman"/>
          <w:color w:val="000000"/>
          <w:lang w:eastAsia="tr-TR"/>
        </w:rPr>
      </w:pPr>
    </w:p>
    <w:p w:rsidR="00DC0F49" w:rsidRDefault="00DC0F49" w:rsidP="00BF41A2">
      <w:pPr>
        <w:pStyle w:val="ListeParagraf"/>
        <w:rPr>
          <w:color w:val="FFFFFF" w:themeColor="background1"/>
        </w:rPr>
      </w:pPr>
    </w:p>
    <w:p w:rsidR="00DC0F49" w:rsidRPr="00BF41A2" w:rsidRDefault="00DC0F49" w:rsidP="00BF41A2">
      <w:pPr>
        <w:pStyle w:val="ListeParagraf"/>
        <w:rPr>
          <w:color w:val="FFFFFF" w:themeColor="background1"/>
        </w:rPr>
      </w:pPr>
    </w:p>
    <w:p w:rsidR="001A71E6" w:rsidRPr="002E745F" w:rsidRDefault="006E0EB7" w:rsidP="001A71E6">
      <w:pPr>
        <w:spacing w:after="0" w:line="240" w:lineRule="auto"/>
        <w:jc w:val="center"/>
      </w:pPr>
      <w:hyperlink r:id="rId9" w:history="1"/>
      <w:r w:rsidR="00A84B61" w:rsidRPr="002E745F">
        <w:t xml:space="preserve"> </w:t>
      </w:r>
    </w:p>
    <w:tbl>
      <w:tblPr>
        <w:tblStyle w:val="TabloKlavuzu"/>
        <w:tblW w:w="9606" w:type="dxa"/>
        <w:shd w:val="clear" w:color="auto" w:fill="D6E3BC" w:themeFill="accent3" w:themeFillTint="66"/>
        <w:tblLook w:val="04A0" w:firstRow="1" w:lastRow="0" w:firstColumn="1" w:lastColumn="0" w:noHBand="0" w:noVBand="1"/>
      </w:tblPr>
      <w:tblGrid>
        <w:gridCol w:w="9606"/>
      </w:tblGrid>
      <w:tr w:rsidR="00177A5E" w:rsidRPr="00177A5E" w:rsidTr="00177A5E">
        <w:tc>
          <w:tcPr>
            <w:tcW w:w="9606" w:type="dxa"/>
            <w:shd w:val="clear" w:color="auto" w:fill="D6E3BC" w:themeFill="accent3" w:themeFillTint="66"/>
          </w:tcPr>
          <w:p w:rsidR="00177A5E" w:rsidRPr="00177A5E" w:rsidRDefault="00177A5E" w:rsidP="00177A5E"/>
          <w:p w:rsidR="00FF7A39" w:rsidRDefault="005732C2" w:rsidP="00177A5E">
            <w:pPr>
              <w:jc w:val="center"/>
              <w:rPr>
                <w:b/>
                <w:color w:val="1F497D" w:themeColor="text2"/>
                <w:sz w:val="28"/>
                <w:szCs w:val="28"/>
              </w:rPr>
            </w:pPr>
            <w:r>
              <w:rPr>
                <w:b/>
                <w:color w:val="1F497D" w:themeColor="text2"/>
                <w:sz w:val="28"/>
                <w:szCs w:val="28"/>
              </w:rPr>
              <w:t xml:space="preserve">Öğrenci Numarası, </w:t>
            </w:r>
            <w:r w:rsidR="00177A5E" w:rsidRPr="005779AA">
              <w:rPr>
                <w:b/>
                <w:color w:val="1F497D" w:themeColor="text2"/>
                <w:sz w:val="28"/>
                <w:szCs w:val="28"/>
              </w:rPr>
              <w:t xml:space="preserve">öğrenim ücretini </w:t>
            </w:r>
            <w:r>
              <w:rPr>
                <w:b/>
                <w:color w:val="1F497D" w:themeColor="text2"/>
                <w:sz w:val="28"/>
                <w:szCs w:val="28"/>
              </w:rPr>
              <w:t xml:space="preserve">tutarı ve askerlik durumu </w:t>
            </w:r>
          </w:p>
          <w:p w:rsidR="00FF7A39" w:rsidRDefault="00FF7A39" w:rsidP="00177A5E">
            <w:pPr>
              <w:jc w:val="center"/>
              <w:rPr>
                <w:b/>
                <w:color w:val="1F497D" w:themeColor="text2"/>
                <w:sz w:val="28"/>
                <w:szCs w:val="28"/>
              </w:rPr>
            </w:pPr>
          </w:p>
          <w:p w:rsidR="00177A5E" w:rsidRPr="005779AA" w:rsidRDefault="005732C2" w:rsidP="00177A5E">
            <w:pPr>
              <w:jc w:val="center"/>
              <w:rPr>
                <w:b/>
                <w:color w:val="1F497D" w:themeColor="text2"/>
                <w:sz w:val="28"/>
                <w:szCs w:val="28"/>
              </w:rPr>
            </w:pPr>
            <w:proofErr w:type="gramStart"/>
            <w:r>
              <w:rPr>
                <w:b/>
                <w:color w:val="1F497D" w:themeColor="text2"/>
                <w:sz w:val="28"/>
                <w:szCs w:val="28"/>
              </w:rPr>
              <w:t>için</w:t>
            </w:r>
            <w:proofErr w:type="gramEnd"/>
            <w:r w:rsidR="00177A5E" w:rsidRPr="005779AA">
              <w:rPr>
                <w:b/>
                <w:color w:val="1F497D" w:themeColor="text2"/>
                <w:sz w:val="28"/>
                <w:szCs w:val="28"/>
              </w:rPr>
              <w:t xml:space="preserve"> </w:t>
            </w:r>
            <w:hyperlink r:id="rId10" w:history="1">
              <w:r w:rsidR="00177A5E" w:rsidRPr="005779AA">
                <w:rPr>
                  <w:rStyle w:val="Kpr"/>
                  <w:b/>
                  <w:sz w:val="28"/>
                  <w:szCs w:val="28"/>
                </w:rPr>
                <w:t>tıklayınız</w:t>
              </w:r>
            </w:hyperlink>
            <w:r w:rsidR="00752959">
              <w:rPr>
                <w:rStyle w:val="Kpr"/>
                <w:b/>
                <w:sz w:val="28"/>
                <w:szCs w:val="28"/>
              </w:rPr>
              <w:t xml:space="preserve"> (</w:t>
            </w:r>
            <w:r w:rsidR="00E0597C">
              <w:rPr>
                <w:rStyle w:val="Kpr"/>
                <w:b/>
                <w:sz w:val="28"/>
                <w:szCs w:val="28"/>
              </w:rPr>
              <w:t>Veriler ÖSYM’den alınınca aktif olacak</w:t>
            </w:r>
            <w:r w:rsidR="00752959">
              <w:rPr>
                <w:rStyle w:val="Kpr"/>
                <w:b/>
                <w:sz w:val="28"/>
                <w:szCs w:val="28"/>
              </w:rPr>
              <w:t>)</w:t>
            </w:r>
          </w:p>
          <w:p w:rsidR="00177A5E" w:rsidRPr="00177A5E" w:rsidRDefault="00177A5E" w:rsidP="00177A5E"/>
        </w:tc>
      </w:tr>
    </w:tbl>
    <w:p w:rsidR="00A84B61" w:rsidRPr="002E745F" w:rsidRDefault="00A84B61" w:rsidP="001A71E6">
      <w:pPr>
        <w:spacing w:after="0" w:line="240" w:lineRule="auto"/>
        <w:jc w:val="center"/>
      </w:pPr>
    </w:p>
    <w:p w:rsidR="001A71E6" w:rsidRPr="002E745F" w:rsidRDefault="001A71E6" w:rsidP="001A71E6">
      <w:pPr>
        <w:spacing w:after="0" w:line="240" w:lineRule="auto"/>
        <w:jc w:val="center"/>
      </w:pPr>
      <w:r w:rsidRPr="002E745F">
        <w:t> </w:t>
      </w:r>
    </w:p>
    <w:p w:rsidR="001A71E6" w:rsidRPr="001A71E6" w:rsidRDefault="001A71E6" w:rsidP="001A71E6">
      <w:pPr>
        <w:spacing w:after="0" w:line="240" w:lineRule="auto"/>
        <w:jc w:val="both"/>
        <w:rPr>
          <w:rFonts w:ascii="Verdana" w:eastAsia="Times New Roman" w:hAnsi="Verdana" w:cs="Times New Roman"/>
          <w:color w:val="000000"/>
          <w:sz w:val="17"/>
          <w:szCs w:val="17"/>
          <w:lang w:eastAsia="tr-TR"/>
        </w:rPr>
      </w:pPr>
      <w:r w:rsidRPr="001A71E6">
        <w:rPr>
          <w:rFonts w:ascii="Verdana" w:eastAsia="Times New Roman" w:hAnsi="Verdana" w:cs="Times New Roman"/>
          <w:color w:val="000000"/>
          <w:sz w:val="17"/>
          <w:szCs w:val="17"/>
          <w:lang w:eastAsia="tr-TR"/>
        </w:rPr>
        <w:t> </w:t>
      </w:r>
    </w:p>
    <w:p w:rsidR="00143FAA" w:rsidRDefault="001A71E6" w:rsidP="00143FAA">
      <w:pPr>
        <w:spacing w:after="240" w:line="240" w:lineRule="auto"/>
        <w:jc w:val="both"/>
        <w:rPr>
          <w:rFonts w:ascii="Verdana" w:eastAsia="Times New Roman" w:hAnsi="Verdana" w:cs="Times New Roman"/>
          <w:b/>
          <w:bCs/>
          <w:color w:val="000000"/>
          <w:sz w:val="24"/>
          <w:szCs w:val="24"/>
          <w:lang w:eastAsia="tr-TR"/>
        </w:rPr>
      </w:pPr>
      <w:r w:rsidRPr="00DF540C">
        <w:rPr>
          <w:rFonts w:ascii="Verdana" w:eastAsia="Times New Roman" w:hAnsi="Verdana" w:cs="Times New Roman"/>
          <w:b/>
          <w:bCs/>
          <w:color w:val="000000"/>
          <w:sz w:val="24"/>
          <w:szCs w:val="24"/>
          <w:highlight w:val="green"/>
          <w:lang w:eastAsia="tr-TR"/>
        </w:rPr>
        <w:t>Dikkat Edilecek Hususlar:</w:t>
      </w:r>
      <w:r w:rsidR="00DF540C">
        <w:rPr>
          <w:rFonts w:ascii="Verdana" w:eastAsia="Times New Roman" w:hAnsi="Verdana" w:cs="Times New Roman"/>
          <w:b/>
          <w:bCs/>
          <w:color w:val="000000"/>
          <w:sz w:val="24"/>
          <w:szCs w:val="24"/>
          <w:lang w:eastAsia="tr-TR"/>
        </w:rPr>
        <w:t xml:space="preserve">    </w:t>
      </w:r>
    </w:p>
    <w:p w:rsidR="00177A5E" w:rsidRDefault="00BB2D56" w:rsidP="00143FAA">
      <w:pPr>
        <w:spacing w:after="240" w:line="240" w:lineRule="auto"/>
        <w:jc w:val="both"/>
        <w:rPr>
          <w:rFonts w:eastAsia="Times New Roman" w:cs="Times New Roman"/>
          <w:color w:val="000000"/>
          <w:lang w:eastAsia="tr-TR"/>
        </w:rPr>
      </w:pPr>
      <w:r>
        <w:rPr>
          <w:rFonts w:eastAsia="Times New Roman" w:cs="Times New Roman"/>
          <w:color w:val="000000"/>
          <w:lang w:eastAsia="tr-TR"/>
        </w:rPr>
        <w:t xml:space="preserve">- </w:t>
      </w:r>
      <w:r w:rsidR="001A71E6" w:rsidRPr="00177A5E">
        <w:rPr>
          <w:rFonts w:eastAsia="Times New Roman" w:cs="Times New Roman"/>
          <w:color w:val="000000"/>
          <w:lang w:eastAsia="tr-TR"/>
        </w:rPr>
        <w:t xml:space="preserve">Daha önce yükseköğretim kurumlarında başarmış olduğunuz dersler için en geç </w:t>
      </w:r>
      <w:r w:rsidR="006F3EA0">
        <w:rPr>
          <w:rFonts w:eastAsia="Times New Roman" w:cs="Times New Roman"/>
          <w:b/>
          <w:color w:val="FF0000"/>
          <w:u w:val="single"/>
          <w:lang w:eastAsia="tr-TR"/>
        </w:rPr>
        <w:t>05 Ekim 2018</w:t>
      </w:r>
      <w:r w:rsidR="001A71E6" w:rsidRPr="007833A7">
        <w:rPr>
          <w:rFonts w:eastAsia="Times New Roman" w:cs="Times New Roman"/>
          <w:b/>
          <w:color w:val="FF0000"/>
          <w:u w:val="single"/>
          <w:lang w:eastAsia="tr-TR"/>
        </w:rPr>
        <w:t xml:space="preserve"> </w:t>
      </w:r>
      <w:r w:rsidR="001A71E6" w:rsidRPr="00177A5E">
        <w:rPr>
          <w:rFonts w:eastAsia="Times New Roman" w:cs="Times New Roman"/>
          <w:b/>
          <w:color w:val="000000"/>
          <w:u w:val="single"/>
          <w:lang w:eastAsia="tr-TR"/>
        </w:rPr>
        <w:t>tarihine kadar muafiyet talebinde</w:t>
      </w:r>
      <w:r w:rsidR="001A71E6" w:rsidRPr="00177A5E">
        <w:rPr>
          <w:rFonts w:eastAsia="Times New Roman" w:cs="Times New Roman"/>
          <w:color w:val="000000"/>
          <w:lang w:eastAsia="tr-TR"/>
        </w:rPr>
        <w:t xml:space="preserve"> bulunabilirsiniz. </w:t>
      </w:r>
      <w:r w:rsidR="006F3EA0">
        <w:rPr>
          <w:rFonts w:eastAsia="Times New Roman" w:cs="Times New Roman"/>
          <w:color w:val="000000"/>
          <w:lang w:eastAsia="tr-TR"/>
        </w:rPr>
        <w:t xml:space="preserve">Sonraki yarıyıllarda tekrar muafiyet başvurusunda bulunulamaz. </w:t>
      </w:r>
      <w:r w:rsidR="001A71E6" w:rsidRPr="00177A5E">
        <w:rPr>
          <w:rFonts w:eastAsia="Times New Roman" w:cs="Times New Roman"/>
          <w:color w:val="000000"/>
          <w:lang w:eastAsia="tr-TR"/>
        </w:rPr>
        <w:t xml:space="preserve">Başvuru yapmak için bir dilekçe ile başarmış olduğunuz dersleri gösteren onaylı transkript ve ders içeriklerini </w:t>
      </w:r>
      <w:r w:rsidR="007F75D3" w:rsidRPr="00177A5E">
        <w:rPr>
          <w:rFonts w:eastAsia="Times New Roman" w:cs="Times New Roman"/>
          <w:color w:val="000000"/>
          <w:lang w:eastAsia="tr-TR"/>
        </w:rPr>
        <w:t xml:space="preserve">kayıtlı </w:t>
      </w:r>
      <w:r w:rsidR="00563CBC" w:rsidRPr="00177A5E">
        <w:rPr>
          <w:rFonts w:eastAsia="Times New Roman" w:cs="Times New Roman"/>
          <w:color w:val="000000"/>
          <w:lang w:eastAsia="tr-TR"/>
        </w:rPr>
        <w:t>bulunduğunuz fakülte/yüksekokula</w:t>
      </w:r>
      <w:r w:rsidR="001A71E6" w:rsidRPr="00177A5E">
        <w:rPr>
          <w:rFonts w:eastAsia="Times New Roman" w:cs="Times New Roman"/>
          <w:color w:val="000000"/>
          <w:lang w:eastAsia="tr-TR"/>
        </w:rPr>
        <w:t xml:space="preserve"> şahsen teslim </w:t>
      </w:r>
      <w:r w:rsidR="007F75D3" w:rsidRPr="00177A5E">
        <w:rPr>
          <w:rFonts w:eastAsia="Times New Roman" w:cs="Times New Roman"/>
          <w:color w:val="000000"/>
          <w:lang w:eastAsia="tr-TR"/>
        </w:rPr>
        <w:t>etmelisiniz.</w:t>
      </w:r>
      <w:r w:rsidR="001A71E6" w:rsidRPr="00177A5E">
        <w:rPr>
          <w:rFonts w:eastAsia="Times New Roman" w:cs="Times New Roman"/>
          <w:color w:val="000000"/>
          <w:lang w:eastAsia="tr-TR"/>
        </w:rPr>
        <w:t> </w:t>
      </w:r>
    </w:p>
    <w:p w:rsidR="00BB2D56" w:rsidRDefault="00BB2D56" w:rsidP="00143FAA">
      <w:pPr>
        <w:spacing w:after="240" w:line="240" w:lineRule="auto"/>
        <w:jc w:val="both"/>
        <w:rPr>
          <w:rFonts w:eastAsia="Times New Roman" w:cs="Times New Roman"/>
          <w:color w:val="000000"/>
          <w:lang w:eastAsia="tr-TR"/>
        </w:rPr>
      </w:pPr>
      <w:r>
        <w:rPr>
          <w:rFonts w:eastAsia="Times New Roman" w:cs="Times New Roman"/>
          <w:color w:val="000000"/>
          <w:lang w:eastAsia="tr-TR"/>
        </w:rPr>
        <w:t xml:space="preserve">-Tüm kayıt işlemlerini eksiksiz tamamlayan öğrencilerin ders kayıtları bir defaya mahsus </w:t>
      </w:r>
      <w:r w:rsidR="00123276">
        <w:rPr>
          <w:rFonts w:eastAsia="Times New Roman" w:cs="Times New Roman"/>
          <w:b/>
          <w:color w:val="000000"/>
          <w:lang w:eastAsia="tr-TR"/>
        </w:rPr>
        <w:t xml:space="preserve">yerleştikleri fakülte/yüksekokul/meslek </w:t>
      </w:r>
      <w:proofErr w:type="gramStart"/>
      <w:r w:rsidR="00123276">
        <w:rPr>
          <w:rFonts w:eastAsia="Times New Roman" w:cs="Times New Roman"/>
          <w:b/>
          <w:color w:val="000000"/>
          <w:lang w:eastAsia="tr-TR"/>
        </w:rPr>
        <w:t xml:space="preserve">yüksekokulları </w:t>
      </w:r>
      <w:r w:rsidR="00123276" w:rsidRPr="001D5A71">
        <w:rPr>
          <w:rFonts w:eastAsia="Times New Roman" w:cs="Times New Roman"/>
          <w:b/>
          <w:color w:val="000000"/>
          <w:lang w:eastAsia="tr-TR"/>
        </w:rPr>
        <w:t xml:space="preserve"> tarafından</w:t>
      </w:r>
      <w:proofErr w:type="gramEnd"/>
      <w:r w:rsidR="00123276" w:rsidRPr="001D5A71">
        <w:rPr>
          <w:rFonts w:eastAsia="Times New Roman" w:cs="Times New Roman"/>
          <w:b/>
          <w:color w:val="000000"/>
          <w:lang w:eastAsia="tr-TR"/>
        </w:rPr>
        <w:t xml:space="preserve"> yapılacaktır. </w:t>
      </w:r>
      <w:r>
        <w:rPr>
          <w:rFonts w:eastAsia="Times New Roman" w:cs="Times New Roman"/>
          <w:color w:val="000000"/>
          <w:lang w:eastAsia="tr-TR"/>
        </w:rPr>
        <w:t xml:space="preserve"> Takip eden yarıyıllarda öğrencilerin ders kayıtlarını </w:t>
      </w:r>
      <w:r w:rsidR="00DB551E">
        <w:rPr>
          <w:rFonts w:eastAsia="Times New Roman" w:cs="Times New Roman"/>
          <w:color w:val="000000"/>
          <w:lang w:eastAsia="tr-TR"/>
        </w:rPr>
        <w:t xml:space="preserve">kendilerinin </w:t>
      </w:r>
      <w:r>
        <w:rPr>
          <w:rFonts w:eastAsia="Times New Roman" w:cs="Times New Roman"/>
          <w:color w:val="000000"/>
          <w:lang w:eastAsia="tr-TR"/>
        </w:rPr>
        <w:t>yaptırmaları gerekmektedir.</w:t>
      </w:r>
    </w:p>
    <w:p w:rsidR="00177A5E" w:rsidRPr="00177A5E" w:rsidRDefault="00177A5E" w:rsidP="00177A5E">
      <w:pPr>
        <w:pStyle w:val="ListeParagraf"/>
        <w:spacing w:after="0" w:line="240" w:lineRule="auto"/>
        <w:jc w:val="both"/>
        <w:rPr>
          <w:rFonts w:eastAsia="Times New Roman" w:cs="Times New Roman"/>
          <w:color w:val="000000"/>
          <w:lang w:eastAsia="tr-TR"/>
        </w:rPr>
      </w:pPr>
    </w:p>
    <w:p w:rsidR="0031573E" w:rsidRPr="0031573E" w:rsidRDefault="0031573E" w:rsidP="0031573E">
      <w:pPr>
        <w:pStyle w:val="ListeParagraf"/>
        <w:spacing w:after="0" w:line="240" w:lineRule="auto"/>
        <w:jc w:val="both"/>
        <w:rPr>
          <w:rFonts w:eastAsia="Times New Roman" w:cs="Times New Roman"/>
          <w:color w:val="000000"/>
          <w:lang w:eastAsia="tr-TR"/>
        </w:rPr>
      </w:pPr>
    </w:p>
    <w:p w:rsidR="00BF41A2" w:rsidRDefault="00BF41A2" w:rsidP="00BF41A2">
      <w:pPr>
        <w:pStyle w:val="ListeParagraf"/>
        <w:rPr>
          <w:rFonts w:eastAsia="Times New Roman" w:cs="Times New Roman"/>
          <w:color w:val="000000"/>
          <w:sz w:val="20"/>
          <w:szCs w:val="20"/>
          <w:lang w:eastAsia="tr-TR"/>
        </w:rPr>
      </w:pPr>
    </w:p>
    <w:p w:rsidR="00BF41A2" w:rsidRDefault="00BF41A2" w:rsidP="00BF41A2">
      <w:pPr>
        <w:pStyle w:val="ListeParagraf"/>
        <w:rPr>
          <w:rFonts w:eastAsia="Times New Roman" w:cs="Times New Roman"/>
          <w:color w:val="000000"/>
          <w:sz w:val="20"/>
          <w:szCs w:val="20"/>
          <w:lang w:eastAsia="tr-TR"/>
        </w:rPr>
      </w:pPr>
    </w:p>
    <w:p w:rsidR="00BF41A2" w:rsidRDefault="00BF41A2" w:rsidP="00BF41A2">
      <w:pPr>
        <w:pStyle w:val="ListeParagraf"/>
        <w:rPr>
          <w:rFonts w:eastAsia="Times New Roman" w:cs="Times New Roman"/>
          <w:color w:val="000000"/>
          <w:sz w:val="20"/>
          <w:szCs w:val="20"/>
          <w:lang w:eastAsia="tr-TR"/>
        </w:rPr>
      </w:pPr>
    </w:p>
    <w:p w:rsidR="00BF41A2" w:rsidRPr="00177A5E" w:rsidRDefault="00BF41A2" w:rsidP="00BF41A2">
      <w:pPr>
        <w:jc w:val="both"/>
      </w:pPr>
    </w:p>
    <w:tbl>
      <w:tblPr>
        <w:tblStyle w:val="TabloKlavuzu"/>
        <w:tblW w:w="9498" w:type="dxa"/>
        <w:tblInd w:w="-5" w:type="dxa"/>
        <w:shd w:val="clear" w:color="auto" w:fill="FF0000"/>
        <w:tblLook w:val="04A0" w:firstRow="1" w:lastRow="0" w:firstColumn="1" w:lastColumn="0" w:noHBand="0" w:noVBand="1"/>
      </w:tblPr>
      <w:tblGrid>
        <w:gridCol w:w="9498"/>
      </w:tblGrid>
      <w:tr w:rsidR="005779AA" w:rsidRPr="005779AA" w:rsidTr="005779AA">
        <w:tc>
          <w:tcPr>
            <w:tcW w:w="9498" w:type="dxa"/>
            <w:shd w:val="clear" w:color="auto" w:fill="FF0000"/>
          </w:tcPr>
          <w:p w:rsidR="005779AA" w:rsidRPr="005779AA" w:rsidRDefault="005779AA" w:rsidP="005779AA">
            <w:pPr>
              <w:jc w:val="both"/>
              <w:rPr>
                <w:b/>
                <w:color w:val="FFFFFF" w:themeColor="background1"/>
              </w:rPr>
            </w:pPr>
          </w:p>
          <w:p w:rsidR="00BF41A2" w:rsidRPr="005779AA" w:rsidRDefault="005779AA" w:rsidP="005779AA">
            <w:pPr>
              <w:jc w:val="center"/>
              <w:rPr>
                <w:color w:val="FFFFFF" w:themeColor="background1"/>
                <w:sz w:val="28"/>
                <w:szCs w:val="28"/>
              </w:rPr>
            </w:pPr>
            <w:r w:rsidRPr="005779AA">
              <w:rPr>
                <w:b/>
                <w:color w:val="FFFFFF" w:themeColor="background1"/>
                <w:sz w:val="32"/>
                <w:szCs w:val="32"/>
              </w:rPr>
              <w:t>Fakülte/</w:t>
            </w:r>
            <w:proofErr w:type="gramStart"/>
            <w:r w:rsidRPr="005779AA">
              <w:rPr>
                <w:b/>
                <w:color w:val="FFFFFF" w:themeColor="background1"/>
                <w:sz w:val="32"/>
                <w:szCs w:val="32"/>
              </w:rPr>
              <w:t>Y</w:t>
            </w:r>
            <w:r w:rsidR="00BF41A2" w:rsidRPr="005779AA">
              <w:rPr>
                <w:b/>
                <w:color w:val="FFFFFF" w:themeColor="background1"/>
                <w:sz w:val="32"/>
                <w:szCs w:val="32"/>
              </w:rPr>
              <w:t>üksekokul  iletişim</w:t>
            </w:r>
            <w:proofErr w:type="gramEnd"/>
            <w:r w:rsidR="00BF41A2" w:rsidRPr="005779AA">
              <w:rPr>
                <w:b/>
                <w:color w:val="FFFFFF" w:themeColor="background1"/>
                <w:sz w:val="32"/>
                <w:szCs w:val="32"/>
              </w:rPr>
              <w:t xml:space="preserve"> numaraları için</w:t>
            </w:r>
            <w:r w:rsidR="00BF41A2" w:rsidRPr="005779AA">
              <w:rPr>
                <w:b/>
                <w:color w:val="FFFFFF" w:themeColor="background1"/>
                <w:sz w:val="28"/>
                <w:szCs w:val="28"/>
              </w:rPr>
              <w:t xml:space="preserve"> </w:t>
            </w:r>
            <w:hyperlink r:id="rId11" w:history="1">
              <w:r w:rsidR="00BF41A2" w:rsidRPr="005779AA">
                <w:rPr>
                  <w:rStyle w:val="Kpr"/>
                  <w:b/>
                  <w:color w:val="FFFFFF" w:themeColor="background1"/>
                  <w:sz w:val="28"/>
                  <w:szCs w:val="28"/>
                </w:rPr>
                <w:t>tıklayınız</w:t>
              </w:r>
            </w:hyperlink>
          </w:p>
          <w:p w:rsidR="00BF41A2" w:rsidRPr="005779AA" w:rsidRDefault="00BF41A2" w:rsidP="00BF41A2">
            <w:pPr>
              <w:pStyle w:val="ListeParagraf"/>
              <w:ind w:left="0"/>
              <w:jc w:val="both"/>
              <w:rPr>
                <w:color w:val="FFFFFF" w:themeColor="background1"/>
              </w:rPr>
            </w:pPr>
          </w:p>
        </w:tc>
      </w:tr>
    </w:tbl>
    <w:p w:rsidR="00BF41A2" w:rsidRDefault="00BF41A2" w:rsidP="00BF41A2">
      <w:pPr>
        <w:pStyle w:val="ListeParagraf"/>
        <w:jc w:val="both"/>
      </w:pPr>
    </w:p>
    <w:p w:rsidR="00BF41A2" w:rsidRPr="00BF41A2" w:rsidRDefault="00BF41A2" w:rsidP="005779AA"/>
    <w:p w:rsidR="00E86001" w:rsidRPr="00BF41A2" w:rsidRDefault="00E86001" w:rsidP="00E86001">
      <w:pPr>
        <w:pStyle w:val="ListeParagraf"/>
        <w:rPr>
          <w:rFonts w:eastAsia="Times New Roman" w:cs="Times New Roman"/>
          <w:color w:val="000000"/>
          <w:lang w:eastAsia="tr-TR"/>
        </w:rPr>
      </w:pPr>
    </w:p>
    <w:p w:rsidR="00E86001" w:rsidRPr="00BF41A2" w:rsidRDefault="00E86001" w:rsidP="00E86001">
      <w:pPr>
        <w:spacing w:after="0" w:line="240" w:lineRule="auto"/>
        <w:jc w:val="both"/>
        <w:rPr>
          <w:rFonts w:eastAsia="Times New Roman" w:cs="Times New Roman"/>
          <w:color w:val="000000"/>
          <w:lang w:eastAsia="tr-TR"/>
        </w:rPr>
      </w:pPr>
    </w:p>
    <w:p w:rsidR="001A71E6" w:rsidRPr="00BF41A2" w:rsidRDefault="001A71E6" w:rsidP="001A71E6">
      <w:pPr>
        <w:spacing w:after="0" w:line="240" w:lineRule="auto"/>
        <w:jc w:val="both"/>
        <w:rPr>
          <w:rFonts w:eastAsia="Times New Roman" w:cs="Times New Roman"/>
          <w:color w:val="000000"/>
          <w:lang w:eastAsia="tr-TR"/>
        </w:rPr>
      </w:pPr>
      <w:r w:rsidRPr="00BF41A2">
        <w:rPr>
          <w:rFonts w:eastAsia="Times New Roman" w:cs="Times New Roman"/>
          <w:color w:val="000000"/>
          <w:lang w:eastAsia="tr-TR"/>
        </w:rPr>
        <w:t> </w:t>
      </w:r>
    </w:p>
    <w:p w:rsidR="001A71E6" w:rsidRPr="00BF41A2" w:rsidRDefault="001A71E6" w:rsidP="001A71E6">
      <w:pPr>
        <w:spacing w:after="0" w:line="240" w:lineRule="auto"/>
        <w:jc w:val="both"/>
        <w:rPr>
          <w:rFonts w:eastAsia="Times New Roman" w:cs="Times New Roman"/>
          <w:color w:val="000000"/>
          <w:lang w:eastAsia="tr-TR"/>
        </w:rPr>
      </w:pPr>
      <w:r w:rsidRPr="00BF41A2">
        <w:rPr>
          <w:rFonts w:eastAsia="Times New Roman" w:cs="Times New Roman"/>
          <w:color w:val="000000"/>
          <w:lang w:eastAsia="tr-TR"/>
        </w:rPr>
        <w:t> </w:t>
      </w:r>
    </w:p>
    <w:p w:rsidR="00440799" w:rsidRPr="00BF41A2" w:rsidRDefault="00440799">
      <w:pPr>
        <w:rPr>
          <w:b/>
          <w:u w:val="single"/>
        </w:rPr>
      </w:pPr>
    </w:p>
    <w:sectPr w:rsidR="00440799" w:rsidRPr="00BF41A2" w:rsidSect="001D3C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35666"/>
    <w:multiLevelType w:val="hybridMultilevel"/>
    <w:tmpl w:val="8AE627A2"/>
    <w:lvl w:ilvl="0" w:tplc="C24207E8">
      <w:start w:val="1"/>
      <w:numFmt w:val="bullet"/>
      <w:lvlText w:val=""/>
      <w:lvlJc w:val="left"/>
      <w:pPr>
        <w:ind w:left="720" w:hanging="360"/>
      </w:pPr>
      <w:rPr>
        <w:rFonts w:ascii="Wingdings" w:hAnsi="Wingdings" w:hint="default"/>
        <w:color w:val="000000" w:themeColor="text1"/>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237986"/>
    <w:multiLevelType w:val="hybridMultilevel"/>
    <w:tmpl w:val="B79215D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61856C5"/>
    <w:multiLevelType w:val="hybridMultilevel"/>
    <w:tmpl w:val="93E8D414"/>
    <w:lvl w:ilvl="0" w:tplc="771CFDE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81D2D42"/>
    <w:multiLevelType w:val="hybridMultilevel"/>
    <w:tmpl w:val="DE1C9434"/>
    <w:lvl w:ilvl="0" w:tplc="4BFE9FA6">
      <w:start w:val="1"/>
      <w:numFmt w:val="bullet"/>
      <w:lvlText w:val=""/>
      <w:lvlJc w:val="left"/>
      <w:pPr>
        <w:ind w:left="720" w:hanging="360"/>
      </w:pPr>
      <w:rPr>
        <w:rFonts w:ascii="Wingdings" w:hAnsi="Wingdings" w:hint="default"/>
        <w:sz w:val="28"/>
        <w:szCs w:val="28"/>
      </w:rPr>
    </w:lvl>
    <w:lvl w:ilvl="1" w:tplc="BABEB448">
      <w:start w:val="4"/>
      <w:numFmt w:val="bullet"/>
      <w:lvlText w:val=""/>
      <w:lvlJc w:val="left"/>
      <w:pPr>
        <w:ind w:left="1440" w:hanging="360"/>
      </w:pPr>
      <w:rPr>
        <w:rFonts w:ascii="Symbol" w:eastAsia="Times New Roman" w:hAnsi="Symbol"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2880A83"/>
    <w:multiLevelType w:val="hybridMultilevel"/>
    <w:tmpl w:val="E10E94A6"/>
    <w:lvl w:ilvl="0" w:tplc="75DE375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466F5B8B"/>
    <w:multiLevelType w:val="hybridMultilevel"/>
    <w:tmpl w:val="96584C02"/>
    <w:lvl w:ilvl="0" w:tplc="64BE5B38">
      <w:start w:val="1"/>
      <w:numFmt w:val="bullet"/>
      <w:lvlText w:val=""/>
      <w:lvlJc w:val="left"/>
      <w:pPr>
        <w:ind w:left="786" w:hanging="360"/>
      </w:pPr>
      <w:rPr>
        <w:rFonts w:ascii="Wingdings" w:hAnsi="Wingdings" w:hint="default"/>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8424AC5"/>
    <w:multiLevelType w:val="hybridMultilevel"/>
    <w:tmpl w:val="3670BB0A"/>
    <w:lvl w:ilvl="0" w:tplc="EB747566">
      <w:start w:val="5"/>
      <w:numFmt w:val="bullet"/>
      <w:lvlText w:val="-"/>
      <w:lvlJc w:val="left"/>
      <w:pPr>
        <w:ind w:left="1800" w:hanging="360"/>
      </w:pPr>
      <w:rPr>
        <w:rFonts w:ascii="Calibri" w:eastAsia="Times New Roman" w:hAnsi="Calibri" w:cs="Times New Roman"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7" w15:restartNumberingAfterBreak="0">
    <w:nsid w:val="4AE4643E"/>
    <w:multiLevelType w:val="hybridMultilevel"/>
    <w:tmpl w:val="FDE85A06"/>
    <w:lvl w:ilvl="0" w:tplc="052A751A">
      <w:start w:val="1"/>
      <w:numFmt w:val="lowerLetter"/>
      <w:lvlText w:val="%1)"/>
      <w:lvlJc w:val="left"/>
      <w:pPr>
        <w:ind w:left="1211" w:hanging="360"/>
      </w:pPr>
      <w:rPr>
        <w:rFonts w:eastAsiaTheme="minorHAnsi" w:cstheme="minorBidi" w:hint="default"/>
        <w:color w:val="auto"/>
        <w:sz w:val="22"/>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56357589"/>
    <w:multiLevelType w:val="hybridMultilevel"/>
    <w:tmpl w:val="9AF65D9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D362515"/>
    <w:multiLevelType w:val="hybridMultilevel"/>
    <w:tmpl w:val="7AF0AF36"/>
    <w:lvl w:ilvl="0" w:tplc="83D4BE78">
      <w:start w:val="1"/>
      <w:numFmt w:val="lowerLetter"/>
      <w:lvlText w:val="%1-"/>
      <w:lvlJc w:val="left"/>
      <w:pPr>
        <w:ind w:left="1440" w:hanging="360"/>
      </w:pPr>
      <w:rPr>
        <w:rFonts w:eastAsiaTheme="minorHAnsi" w:cstheme="minorBidi" w:hint="default"/>
        <w:color w:val="auto"/>
        <w:sz w:val="22"/>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15:restartNumberingAfterBreak="0">
    <w:nsid w:val="5EA22870"/>
    <w:multiLevelType w:val="hybridMultilevel"/>
    <w:tmpl w:val="A462B5FC"/>
    <w:lvl w:ilvl="0" w:tplc="ECDA1DE8">
      <w:start w:val="1"/>
      <w:numFmt w:val="decimal"/>
      <w:lvlText w:val="%1-"/>
      <w:lvlJc w:val="left"/>
      <w:pPr>
        <w:ind w:left="1080" w:hanging="360"/>
      </w:pPr>
      <w:rPr>
        <w:rFonts w:eastAsiaTheme="minorHAnsi" w:cstheme="minorBidi" w:hint="default"/>
        <w:color w:val="auto"/>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62273C3A"/>
    <w:multiLevelType w:val="hybridMultilevel"/>
    <w:tmpl w:val="CBD40186"/>
    <w:lvl w:ilvl="0" w:tplc="C24207E8">
      <w:start w:val="1"/>
      <w:numFmt w:val="bullet"/>
      <w:lvlText w:val=""/>
      <w:lvlJc w:val="left"/>
      <w:pPr>
        <w:ind w:left="720" w:hanging="360"/>
      </w:pPr>
      <w:rPr>
        <w:rFonts w:ascii="Wingdings" w:hAnsi="Wingdings" w:hint="default"/>
        <w:color w:val="000000" w:themeColor="text1"/>
        <w:sz w:val="24"/>
        <w:szCs w:val="24"/>
      </w:rPr>
    </w:lvl>
    <w:lvl w:ilvl="1" w:tplc="BABEB448">
      <w:start w:val="4"/>
      <w:numFmt w:val="bullet"/>
      <w:lvlText w:val=""/>
      <w:lvlJc w:val="left"/>
      <w:pPr>
        <w:ind w:left="1440" w:hanging="360"/>
      </w:pPr>
      <w:rPr>
        <w:rFonts w:ascii="Symbol" w:eastAsia="Times New Roman" w:hAnsi="Symbol"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5AB21C6"/>
    <w:multiLevelType w:val="hybridMultilevel"/>
    <w:tmpl w:val="95FA35CE"/>
    <w:lvl w:ilvl="0" w:tplc="1C483EC0">
      <w:start w:val="1"/>
      <w:numFmt w:val="lowerLetter"/>
      <w:lvlText w:val="%1)"/>
      <w:lvlJc w:val="left"/>
      <w:pPr>
        <w:ind w:left="1080" w:hanging="360"/>
      </w:pPr>
      <w:rPr>
        <w:rFonts w:eastAsiaTheme="minorHAnsi" w:cstheme="minorBidi" w:hint="default"/>
        <w:color w:val="auto"/>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6E9D4BEA"/>
    <w:multiLevelType w:val="hybridMultilevel"/>
    <w:tmpl w:val="5A8ABA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C897497"/>
    <w:multiLevelType w:val="hybridMultilevel"/>
    <w:tmpl w:val="22E2B1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
  </w:num>
  <w:num w:numId="4">
    <w:abstractNumId w:val="14"/>
  </w:num>
  <w:num w:numId="5">
    <w:abstractNumId w:val="8"/>
  </w:num>
  <w:num w:numId="6">
    <w:abstractNumId w:val="3"/>
  </w:num>
  <w:num w:numId="7">
    <w:abstractNumId w:val="11"/>
  </w:num>
  <w:num w:numId="8">
    <w:abstractNumId w:val="0"/>
  </w:num>
  <w:num w:numId="9">
    <w:abstractNumId w:val="4"/>
  </w:num>
  <w:num w:numId="10">
    <w:abstractNumId w:val="12"/>
  </w:num>
  <w:num w:numId="11">
    <w:abstractNumId w:val="10"/>
  </w:num>
  <w:num w:numId="12">
    <w:abstractNumId w:val="7"/>
  </w:num>
  <w:num w:numId="13">
    <w:abstractNumId w:val="9"/>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1E6"/>
    <w:rsid w:val="00016FF8"/>
    <w:rsid w:val="00020414"/>
    <w:rsid w:val="000210E7"/>
    <w:rsid w:val="00057EDE"/>
    <w:rsid w:val="000610E6"/>
    <w:rsid w:val="000A2751"/>
    <w:rsid w:val="000D47C2"/>
    <w:rsid w:val="000E628B"/>
    <w:rsid w:val="000F1118"/>
    <w:rsid w:val="00107684"/>
    <w:rsid w:val="00123276"/>
    <w:rsid w:val="00131B5E"/>
    <w:rsid w:val="00143FAA"/>
    <w:rsid w:val="001473C9"/>
    <w:rsid w:val="00150496"/>
    <w:rsid w:val="00177A5E"/>
    <w:rsid w:val="0019015B"/>
    <w:rsid w:val="001A00A6"/>
    <w:rsid w:val="001A71E6"/>
    <w:rsid w:val="001C3742"/>
    <w:rsid w:val="001D03C7"/>
    <w:rsid w:val="001D3C9A"/>
    <w:rsid w:val="001D5A71"/>
    <w:rsid w:val="001F2EA6"/>
    <w:rsid w:val="002470EC"/>
    <w:rsid w:val="002476FE"/>
    <w:rsid w:val="00253235"/>
    <w:rsid w:val="002E745F"/>
    <w:rsid w:val="0030044F"/>
    <w:rsid w:val="00310C20"/>
    <w:rsid w:val="0031573E"/>
    <w:rsid w:val="00353C68"/>
    <w:rsid w:val="00402CCD"/>
    <w:rsid w:val="004210AA"/>
    <w:rsid w:val="00430B2A"/>
    <w:rsid w:val="00436CF4"/>
    <w:rsid w:val="00440799"/>
    <w:rsid w:val="004442DA"/>
    <w:rsid w:val="00454B1B"/>
    <w:rsid w:val="004A3832"/>
    <w:rsid w:val="004F0C76"/>
    <w:rsid w:val="005006C1"/>
    <w:rsid w:val="0050329C"/>
    <w:rsid w:val="005051AF"/>
    <w:rsid w:val="00543F02"/>
    <w:rsid w:val="00563CBC"/>
    <w:rsid w:val="005732C2"/>
    <w:rsid w:val="005779AA"/>
    <w:rsid w:val="00625324"/>
    <w:rsid w:val="00636ADF"/>
    <w:rsid w:val="00667D79"/>
    <w:rsid w:val="00686B93"/>
    <w:rsid w:val="00693771"/>
    <w:rsid w:val="006C32F9"/>
    <w:rsid w:val="006E0EB7"/>
    <w:rsid w:val="006E4A1C"/>
    <w:rsid w:val="006F3EA0"/>
    <w:rsid w:val="0072471B"/>
    <w:rsid w:val="0072798E"/>
    <w:rsid w:val="00740D59"/>
    <w:rsid w:val="0074154F"/>
    <w:rsid w:val="00752959"/>
    <w:rsid w:val="0078010E"/>
    <w:rsid w:val="007833A7"/>
    <w:rsid w:val="007C7DBF"/>
    <w:rsid w:val="007F4212"/>
    <w:rsid w:val="007F75D3"/>
    <w:rsid w:val="00805309"/>
    <w:rsid w:val="00814C62"/>
    <w:rsid w:val="0083028D"/>
    <w:rsid w:val="00850840"/>
    <w:rsid w:val="008536B2"/>
    <w:rsid w:val="00864CD0"/>
    <w:rsid w:val="00870B75"/>
    <w:rsid w:val="008A4A2A"/>
    <w:rsid w:val="008B1638"/>
    <w:rsid w:val="008D4A45"/>
    <w:rsid w:val="008D59FF"/>
    <w:rsid w:val="008F1F3B"/>
    <w:rsid w:val="00912701"/>
    <w:rsid w:val="00921F16"/>
    <w:rsid w:val="009407A3"/>
    <w:rsid w:val="00950F04"/>
    <w:rsid w:val="009705D1"/>
    <w:rsid w:val="00975079"/>
    <w:rsid w:val="009942AB"/>
    <w:rsid w:val="009B46FC"/>
    <w:rsid w:val="009C2229"/>
    <w:rsid w:val="009E5EB7"/>
    <w:rsid w:val="009E722B"/>
    <w:rsid w:val="00A5206D"/>
    <w:rsid w:val="00A53EBA"/>
    <w:rsid w:val="00A71BDA"/>
    <w:rsid w:val="00A84B61"/>
    <w:rsid w:val="00AD23DC"/>
    <w:rsid w:val="00B2670D"/>
    <w:rsid w:val="00B602C1"/>
    <w:rsid w:val="00B8111C"/>
    <w:rsid w:val="00B9753E"/>
    <w:rsid w:val="00BA2B90"/>
    <w:rsid w:val="00BB23AA"/>
    <w:rsid w:val="00BB2D56"/>
    <w:rsid w:val="00BC3766"/>
    <w:rsid w:val="00BC600D"/>
    <w:rsid w:val="00BF41A2"/>
    <w:rsid w:val="00C054B9"/>
    <w:rsid w:val="00C05EA4"/>
    <w:rsid w:val="00C10576"/>
    <w:rsid w:val="00C21A14"/>
    <w:rsid w:val="00C24829"/>
    <w:rsid w:val="00C54EB0"/>
    <w:rsid w:val="00C65A07"/>
    <w:rsid w:val="00C94017"/>
    <w:rsid w:val="00CE4F9F"/>
    <w:rsid w:val="00CF4EE2"/>
    <w:rsid w:val="00D203F3"/>
    <w:rsid w:val="00D555FF"/>
    <w:rsid w:val="00D74EF4"/>
    <w:rsid w:val="00DB0E00"/>
    <w:rsid w:val="00DB2061"/>
    <w:rsid w:val="00DB551E"/>
    <w:rsid w:val="00DC0F49"/>
    <w:rsid w:val="00DC51A9"/>
    <w:rsid w:val="00DF540C"/>
    <w:rsid w:val="00E0597C"/>
    <w:rsid w:val="00E12ACE"/>
    <w:rsid w:val="00E44993"/>
    <w:rsid w:val="00E54318"/>
    <w:rsid w:val="00E550FB"/>
    <w:rsid w:val="00E60A73"/>
    <w:rsid w:val="00E7275B"/>
    <w:rsid w:val="00E86001"/>
    <w:rsid w:val="00E92457"/>
    <w:rsid w:val="00E92D06"/>
    <w:rsid w:val="00EA4A82"/>
    <w:rsid w:val="00EB50B7"/>
    <w:rsid w:val="00EB5342"/>
    <w:rsid w:val="00EF0344"/>
    <w:rsid w:val="00F87BBB"/>
    <w:rsid w:val="00F94C1F"/>
    <w:rsid w:val="00F95CE6"/>
    <w:rsid w:val="00FB65FB"/>
    <w:rsid w:val="00FF2F6A"/>
    <w:rsid w:val="00FF67C8"/>
    <w:rsid w:val="00FF7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F653BF-EDCA-4799-8B9A-F71D969A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10576"/>
    <w:rPr>
      <w:color w:val="0000FF" w:themeColor="hyperlink"/>
      <w:u w:val="single"/>
    </w:rPr>
  </w:style>
  <w:style w:type="paragraph" w:styleId="BalonMetni">
    <w:name w:val="Balloon Text"/>
    <w:basedOn w:val="Normal"/>
    <w:link w:val="BalonMetniChar"/>
    <w:uiPriority w:val="99"/>
    <w:semiHidden/>
    <w:unhideWhenUsed/>
    <w:rsid w:val="00636A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6ADF"/>
    <w:rPr>
      <w:rFonts w:ascii="Tahoma" w:hAnsi="Tahoma" w:cs="Tahoma"/>
      <w:sz w:val="16"/>
      <w:szCs w:val="16"/>
    </w:rPr>
  </w:style>
  <w:style w:type="paragraph" w:styleId="ListeParagraf">
    <w:name w:val="List Paragraph"/>
    <w:basedOn w:val="Normal"/>
    <w:uiPriority w:val="34"/>
    <w:qFormat/>
    <w:rsid w:val="006E4A1C"/>
    <w:pPr>
      <w:ind w:left="720"/>
      <w:contextualSpacing/>
    </w:pPr>
  </w:style>
  <w:style w:type="paragraph" w:customStyle="1" w:styleId="Default">
    <w:name w:val="Default"/>
    <w:rsid w:val="007F4212"/>
    <w:pPr>
      <w:autoSpaceDE w:val="0"/>
      <w:autoSpaceDN w:val="0"/>
      <w:adjustRightInd w:val="0"/>
      <w:spacing w:after="0" w:line="240" w:lineRule="auto"/>
    </w:pPr>
    <w:rPr>
      <w:rFonts w:ascii="Arial" w:hAnsi="Arial" w:cs="Arial"/>
      <w:color w:val="000000"/>
      <w:sz w:val="24"/>
      <w:szCs w:val="24"/>
    </w:rPr>
  </w:style>
  <w:style w:type="table" w:styleId="TabloKlavuzu">
    <w:name w:val="Table Grid"/>
    <w:basedOn w:val="NormalTablo"/>
    <w:uiPriority w:val="59"/>
    <w:rsid w:val="00177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cxsporta">
    <w:name w:val="listparagraphcxsporta"/>
    <w:basedOn w:val="Normal"/>
    <w:rsid w:val="00436CF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00791">
      <w:bodyDiv w:val="1"/>
      <w:marLeft w:val="0"/>
      <w:marRight w:val="0"/>
      <w:marTop w:val="0"/>
      <w:marBottom w:val="0"/>
      <w:divBdr>
        <w:top w:val="none" w:sz="0" w:space="0" w:color="auto"/>
        <w:left w:val="none" w:sz="0" w:space="0" w:color="auto"/>
        <w:bottom w:val="none" w:sz="0" w:space="0" w:color="auto"/>
        <w:right w:val="none" w:sz="0" w:space="0" w:color="auto"/>
      </w:divBdr>
    </w:div>
    <w:div w:id="84621161">
      <w:bodyDiv w:val="1"/>
      <w:marLeft w:val="0"/>
      <w:marRight w:val="0"/>
      <w:marTop w:val="0"/>
      <w:marBottom w:val="0"/>
      <w:divBdr>
        <w:top w:val="none" w:sz="0" w:space="0" w:color="auto"/>
        <w:left w:val="none" w:sz="0" w:space="0" w:color="auto"/>
        <w:bottom w:val="none" w:sz="0" w:space="0" w:color="auto"/>
        <w:right w:val="none" w:sz="0" w:space="0" w:color="auto"/>
      </w:divBdr>
      <w:divsChild>
        <w:div w:id="1509522272">
          <w:marLeft w:val="0"/>
          <w:marRight w:val="0"/>
          <w:marTop w:val="0"/>
          <w:marBottom w:val="0"/>
          <w:divBdr>
            <w:top w:val="none" w:sz="0" w:space="0" w:color="auto"/>
            <w:left w:val="none" w:sz="0" w:space="0" w:color="auto"/>
            <w:bottom w:val="none" w:sz="0" w:space="0" w:color="auto"/>
            <w:right w:val="none" w:sz="0" w:space="0" w:color="auto"/>
          </w:divBdr>
        </w:div>
        <w:div w:id="1363360954">
          <w:marLeft w:val="0"/>
          <w:marRight w:val="0"/>
          <w:marTop w:val="0"/>
          <w:marBottom w:val="0"/>
          <w:divBdr>
            <w:top w:val="none" w:sz="0" w:space="0" w:color="auto"/>
            <w:left w:val="none" w:sz="0" w:space="0" w:color="auto"/>
            <w:bottom w:val="none" w:sz="0" w:space="0" w:color="auto"/>
            <w:right w:val="none" w:sz="0" w:space="0" w:color="auto"/>
          </w:divBdr>
        </w:div>
        <w:div w:id="863054232">
          <w:marLeft w:val="0"/>
          <w:marRight w:val="0"/>
          <w:marTop w:val="0"/>
          <w:marBottom w:val="0"/>
          <w:divBdr>
            <w:top w:val="none" w:sz="0" w:space="0" w:color="auto"/>
            <w:left w:val="none" w:sz="0" w:space="0" w:color="auto"/>
            <w:bottom w:val="none" w:sz="0" w:space="0" w:color="auto"/>
            <w:right w:val="none" w:sz="0" w:space="0" w:color="auto"/>
          </w:divBdr>
        </w:div>
        <w:div w:id="1371302426">
          <w:marLeft w:val="0"/>
          <w:marRight w:val="0"/>
          <w:marTop w:val="0"/>
          <w:marBottom w:val="0"/>
          <w:divBdr>
            <w:top w:val="none" w:sz="0" w:space="0" w:color="auto"/>
            <w:left w:val="none" w:sz="0" w:space="0" w:color="auto"/>
            <w:bottom w:val="none" w:sz="0" w:space="0" w:color="auto"/>
            <w:right w:val="none" w:sz="0" w:space="0" w:color="auto"/>
          </w:divBdr>
        </w:div>
        <w:div w:id="124205747">
          <w:marLeft w:val="0"/>
          <w:marRight w:val="0"/>
          <w:marTop w:val="0"/>
          <w:marBottom w:val="0"/>
          <w:divBdr>
            <w:top w:val="none" w:sz="0" w:space="0" w:color="auto"/>
            <w:left w:val="none" w:sz="0" w:space="0" w:color="auto"/>
            <w:bottom w:val="none" w:sz="0" w:space="0" w:color="auto"/>
            <w:right w:val="none" w:sz="0" w:space="0" w:color="auto"/>
          </w:divBdr>
        </w:div>
        <w:div w:id="1963879101">
          <w:marLeft w:val="0"/>
          <w:marRight w:val="0"/>
          <w:marTop w:val="0"/>
          <w:marBottom w:val="0"/>
          <w:divBdr>
            <w:top w:val="none" w:sz="0" w:space="0" w:color="auto"/>
            <w:left w:val="none" w:sz="0" w:space="0" w:color="auto"/>
            <w:bottom w:val="none" w:sz="0" w:space="0" w:color="auto"/>
            <w:right w:val="none" w:sz="0" w:space="0" w:color="auto"/>
          </w:divBdr>
        </w:div>
        <w:div w:id="2089765824">
          <w:marLeft w:val="0"/>
          <w:marRight w:val="0"/>
          <w:marTop w:val="0"/>
          <w:marBottom w:val="0"/>
          <w:divBdr>
            <w:top w:val="none" w:sz="0" w:space="0" w:color="auto"/>
            <w:left w:val="none" w:sz="0" w:space="0" w:color="auto"/>
            <w:bottom w:val="none" w:sz="0" w:space="0" w:color="auto"/>
            <w:right w:val="none" w:sz="0" w:space="0" w:color="auto"/>
          </w:divBdr>
        </w:div>
        <w:div w:id="759375850">
          <w:marLeft w:val="0"/>
          <w:marRight w:val="0"/>
          <w:marTop w:val="0"/>
          <w:marBottom w:val="0"/>
          <w:divBdr>
            <w:top w:val="none" w:sz="0" w:space="0" w:color="auto"/>
            <w:left w:val="none" w:sz="0" w:space="0" w:color="auto"/>
            <w:bottom w:val="none" w:sz="0" w:space="0" w:color="auto"/>
            <w:right w:val="none" w:sz="0" w:space="0" w:color="auto"/>
          </w:divBdr>
        </w:div>
        <w:div w:id="1116144426">
          <w:marLeft w:val="0"/>
          <w:marRight w:val="0"/>
          <w:marTop w:val="0"/>
          <w:marBottom w:val="0"/>
          <w:divBdr>
            <w:top w:val="none" w:sz="0" w:space="0" w:color="auto"/>
            <w:left w:val="none" w:sz="0" w:space="0" w:color="auto"/>
            <w:bottom w:val="none" w:sz="0" w:space="0" w:color="auto"/>
            <w:right w:val="none" w:sz="0" w:space="0" w:color="auto"/>
          </w:divBdr>
        </w:div>
        <w:div w:id="1713991471">
          <w:marLeft w:val="0"/>
          <w:marRight w:val="0"/>
          <w:marTop w:val="0"/>
          <w:marBottom w:val="0"/>
          <w:divBdr>
            <w:top w:val="none" w:sz="0" w:space="0" w:color="auto"/>
            <w:left w:val="none" w:sz="0" w:space="0" w:color="auto"/>
            <w:bottom w:val="none" w:sz="0" w:space="0" w:color="auto"/>
            <w:right w:val="none" w:sz="0" w:space="0" w:color="auto"/>
          </w:divBdr>
        </w:div>
        <w:div w:id="119997949">
          <w:marLeft w:val="0"/>
          <w:marRight w:val="0"/>
          <w:marTop w:val="0"/>
          <w:marBottom w:val="0"/>
          <w:divBdr>
            <w:top w:val="none" w:sz="0" w:space="0" w:color="auto"/>
            <w:left w:val="none" w:sz="0" w:space="0" w:color="auto"/>
            <w:bottom w:val="none" w:sz="0" w:space="0" w:color="auto"/>
            <w:right w:val="none" w:sz="0" w:space="0" w:color="auto"/>
          </w:divBdr>
        </w:div>
        <w:div w:id="1177767150">
          <w:marLeft w:val="0"/>
          <w:marRight w:val="0"/>
          <w:marTop w:val="0"/>
          <w:marBottom w:val="0"/>
          <w:divBdr>
            <w:top w:val="none" w:sz="0" w:space="0" w:color="auto"/>
            <w:left w:val="none" w:sz="0" w:space="0" w:color="auto"/>
            <w:bottom w:val="none" w:sz="0" w:space="0" w:color="auto"/>
            <w:right w:val="none" w:sz="0" w:space="0" w:color="auto"/>
          </w:divBdr>
        </w:div>
        <w:div w:id="1454715583">
          <w:marLeft w:val="0"/>
          <w:marRight w:val="0"/>
          <w:marTop w:val="0"/>
          <w:marBottom w:val="0"/>
          <w:divBdr>
            <w:top w:val="none" w:sz="0" w:space="0" w:color="auto"/>
            <w:left w:val="none" w:sz="0" w:space="0" w:color="auto"/>
            <w:bottom w:val="none" w:sz="0" w:space="0" w:color="auto"/>
            <w:right w:val="none" w:sz="0" w:space="0" w:color="auto"/>
          </w:divBdr>
        </w:div>
        <w:div w:id="1394547326">
          <w:marLeft w:val="0"/>
          <w:marRight w:val="0"/>
          <w:marTop w:val="0"/>
          <w:marBottom w:val="0"/>
          <w:divBdr>
            <w:top w:val="none" w:sz="0" w:space="0" w:color="auto"/>
            <w:left w:val="none" w:sz="0" w:space="0" w:color="auto"/>
            <w:bottom w:val="none" w:sz="0" w:space="0" w:color="auto"/>
            <w:right w:val="none" w:sz="0" w:space="0" w:color="auto"/>
          </w:divBdr>
          <w:divsChild>
            <w:div w:id="1674794295">
              <w:marLeft w:val="0"/>
              <w:marRight w:val="0"/>
              <w:marTop w:val="0"/>
              <w:marBottom w:val="0"/>
              <w:divBdr>
                <w:top w:val="none" w:sz="0" w:space="0" w:color="auto"/>
                <w:left w:val="none" w:sz="0" w:space="0" w:color="auto"/>
                <w:bottom w:val="none" w:sz="0" w:space="0" w:color="auto"/>
                <w:right w:val="none" w:sz="0" w:space="0" w:color="auto"/>
              </w:divBdr>
            </w:div>
            <w:div w:id="1344479980">
              <w:marLeft w:val="0"/>
              <w:marRight w:val="0"/>
              <w:marTop w:val="0"/>
              <w:marBottom w:val="0"/>
              <w:divBdr>
                <w:top w:val="none" w:sz="0" w:space="0" w:color="auto"/>
                <w:left w:val="none" w:sz="0" w:space="0" w:color="auto"/>
                <w:bottom w:val="none" w:sz="0" w:space="0" w:color="auto"/>
                <w:right w:val="none" w:sz="0" w:space="0" w:color="auto"/>
              </w:divBdr>
            </w:div>
          </w:divsChild>
        </w:div>
        <w:div w:id="1859073980">
          <w:marLeft w:val="0"/>
          <w:marRight w:val="0"/>
          <w:marTop w:val="0"/>
          <w:marBottom w:val="0"/>
          <w:divBdr>
            <w:top w:val="none" w:sz="0" w:space="0" w:color="auto"/>
            <w:left w:val="none" w:sz="0" w:space="0" w:color="auto"/>
            <w:bottom w:val="none" w:sz="0" w:space="0" w:color="auto"/>
            <w:right w:val="none" w:sz="0" w:space="0" w:color="auto"/>
          </w:divBdr>
        </w:div>
        <w:div w:id="1039352972">
          <w:marLeft w:val="0"/>
          <w:marRight w:val="0"/>
          <w:marTop w:val="0"/>
          <w:marBottom w:val="0"/>
          <w:divBdr>
            <w:top w:val="none" w:sz="0" w:space="0" w:color="auto"/>
            <w:left w:val="none" w:sz="0" w:space="0" w:color="auto"/>
            <w:bottom w:val="none" w:sz="0" w:space="0" w:color="auto"/>
            <w:right w:val="none" w:sz="0" w:space="0" w:color="auto"/>
          </w:divBdr>
        </w:div>
        <w:div w:id="972251258">
          <w:marLeft w:val="0"/>
          <w:marRight w:val="0"/>
          <w:marTop w:val="0"/>
          <w:marBottom w:val="0"/>
          <w:divBdr>
            <w:top w:val="none" w:sz="0" w:space="0" w:color="auto"/>
            <w:left w:val="none" w:sz="0" w:space="0" w:color="auto"/>
            <w:bottom w:val="none" w:sz="0" w:space="0" w:color="auto"/>
            <w:right w:val="none" w:sz="0" w:space="0" w:color="auto"/>
          </w:divBdr>
        </w:div>
        <w:div w:id="1492795730">
          <w:marLeft w:val="0"/>
          <w:marRight w:val="0"/>
          <w:marTop w:val="0"/>
          <w:marBottom w:val="0"/>
          <w:divBdr>
            <w:top w:val="none" w:sz="0" w:space="0" w:color="auto"/>
            <w:left w:val="none" w:sz="0" w:space="0" w:color="auto"/>
            <w:bottom w:val="none" w:sz="0" w:space="0" w:color="auto"/>
            <w:right w:val="none" w:sz="0" w:space="0" w:color="auto"/>
          </w:divBdr>
        </w:div>
        <w:div w:id="1945380563">
          <w:marLeft w:val="0"/>
          <w:marRight w:val="0"/>
          <w:marTop w:val="0"/>
          <w:marBottom w:val="0"/>
          <w:divBdr>
            <w:top w:val="none" w:sz="0" w:space="0" w:color="auto"/>
            <w:left w:val="none" w:sz="0" w:space="0" w:color="auto"/>
            <w:bottom w:val="none" w:sz="0" w:space="0" w:color="auto"/>
            <w:right w:val="none" w:sz="0" w:space="0" w:color="auto"/>
          </w:divBdr>
        </w:div>
      </w:divsChild>
    </w:div>
    <w:div w:id="103627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gr.nku.edu.tr/giris.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ydyo@nku.edu.t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urkiye.gov.tr/" TargetMode="External"/><Relationship Id="rId11" Type="http://schemas.openxmlformats.org/officeDocument/2006/relationships/hyperlink" Target="http://oidb.nku.edu.tr/%C4%B0leti%C5%9Fim/0/s/3975/4088" TargetMode="External"/><Relationship Id="rId5" Type="http://schemas.openxmlformats.org/officeDocument/2006/relationships/webSettings" Target="webSettings.xml"/><Relationship Id="rId10" Type="http://schemas.openxmlformats.org/officeDocument/2006/relationships/hyperlink" Target="http://ogr.nku.edu.tr/giris.php" TargetMode="External"/><Relationship Id="rId4" Type="http://schemas.openxmlformats.org/officeDocument/2006/relationships/settings" Target="settings.xml"/><Relationship Id="rId9" Type="http://schemas.openxmlformats.org/officeDocument/2006/relationships/hyperlink" Target="http://www.kmu.edu.tr/nosorgula/"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C5F26-B845-43E5-8555-CB4D67C63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1279</Words>
  <Characters>7295</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Doğan</dc:creator>
  <cp:lastModifiedBy>Resul DOĞRU</cp:lastModifiedBy>
  <cp:revision>2</cp:revision>
  <cp:lastPrinted>2015-07-14T08:42:00Z</cp:lastPrinted>
  <dcterms:created xsi:type="dcterms:W3CDTF">2018-08-31T08:09:00Z</dcterms:created>
  <dcterms:modified xsi:type="dcterms:W3CDTF">2018-08-31T08:09:00Z</dcterms:modified>
</cp:coreProperties>
</file>