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E90" w:rsidRDefault="00F2774F" w:rsidP="00F2774F">
      <w:pPr>
        <w:spacing w:after="0" w:line="240" w:lineRule="auto"/>
        <w:jc w:val="center"/>
        <w:rPr>
          <w:b/>
          <w:szCs w:val="24"/>
        </w:rPr>
      </w:pPr>
      <w:r w:rsidRPr="00F2774F">
        <w:rPr>
          <w:b/>
          <w:szCs w:val="24"/>
        </w:rPr>
        <w:t>T</w:t>
      </w:r>
      <w:r w:rsidR="005748BC">
        <w:rPr>
          <w:b/>
          <w:szCs w:val="24"/>
        </w:rPr>
        <w:t>.</w:t>
      </w:r>
      <w:r w:rsidRPr="00F2774F">
        <w:rPr>
          <w:b/>
          <w:szCs w:val="24"/>
        </w:rPr>
        <w:t>C</w:t>
      </w:r>
      <w:r w:rsidR="00B10E90">
        <w:rPr>
          <w:b/>
          <w:szCs w:val="24"/>
        </w:rPr>
        <w:t>.</w:t>
      </w:r>
      <w:r w:rsidRPr="00F2774F">
        <w:rPr>
          <w:b/>
          <w:szCs w:val="24"/>
        </w:rPr>
        <w:t xml:space="preserve"> NAMIK KEMAL ÜNİVERSİTESİ</w:t>
      </w:r>
    </w:p>
    <w:p w:rsidR="00F2774F" w:rsidRPr="00F2774F" w:rsidRDefault="00F2774F" w:rsidP="00F2774F">
      <w:pPr>
        <w:spacing w:after="0" w:line="240" w:lineRule="auto"/>
        <w:jc w:val="center"/>
        <w:rPr>
          <w:b/>
          <w:szCs w:val="24"/>
        </w:rPr>
      </w:pPr>
      <w:r w:rsidRPr="00F2774F">
        <w:rPr>
          <w:b/>
          <w:szCs w:val="24"/>
        </w:rPr>
        <w:t xml:space="preserve"> TEKNİK BİLİ</w:t>
      </w:r>
      <w:r w:rsidR="005748BC">
        <w:rPr>
          <w:b/>
          <w:szCs w:val="24"/>
        </w:rPr>
        <w:t>MLER</w:t>
      </w:r>
      <w:r w:rsidR="00B10E90">
        <w:rPr>
          <w:b/>
          <w:szCs w:val="24"/>
        </w:rPr>
        <w:t xml:space="preserve"> MESLEK YÜKSEKO</w:t>
      </w:r>
      <w:r w:rsidRPr="00F2774F">
        <w:rPr>
          <w:b/>
          <w:szCs w:val="24"/>
        </w:rPr>
        <w:t>KULU ÖN DEĞERLENDİRME SONUÇLARI</w:t>
      </w:r>
    </w:p>
    <w:p w:rsidR="00F2774F" w:rsidRPr="00F2774F" w:rsidRDefault="00964FE1" w:rsidP="00F2774F">
      <w:pPr>
        <w:spacing w:after="0" w:line="240" w:lineRule="auto"/>
        <w:jc w:val="center"/>
        <w:rPr>
          <w:b/>
          <w:szCs w:val="24"/>
        </w:rPr>
      </w:pPr>
      <w:r>
        <w:rPr>
          <w:b/>
          <w:szCs w:val="24"/>
        </w:rPr>
        <w:t>‘</w:t>
      </w:r>
    </w:p>
    <w:p w:rsidR="00F2774F" w:rsidRPr="00F2774F" w:rsidRDefault="00F2774F" w:rsidP="00F2774F">
      <w:pPr>
        <w:spacing w:after="0" w:line="240" w:lineRule="auto"/>
        <w:jc w:val="both"/>
        <w:rPr>
          <w:szCs w:val="24"/>
        </w:rPr>
      </w:pPr>
      <w:proofErr w:type="gramStart"/>
      <w:r w:rsidRPr="00F2774F">
        <w:rPr>
          <w:szCs w:val="24"/>
        </w:rPr>
        <w:t>Meslek Yüksekokulumuzda</w:t>
      </w:r>
      <w:r w:rsidR="00964FE1">
        <w:rPr>
          <w:szCs w:val="24"/>
        </w:rPr>
        <w:t xml:space="preserve"> ‘</w:t>
      </w:r>
      <w:r w:rsidR="005748BC" w:rsidRPr="00B10E90">
        <w:rPr>
          <w:b/>
          <w:szCs w:val="24"/>
        </w:rPr>
        <w:t>Tekstil, Giyim Ayakkabı ve Deri Bölümü</w:t>
      </w:r>
      <w:r w:rsidR="005748BC">
        <w:rPr>
          <w:b/>
          <w:szCs w:val="24"/>
        </w:rPr>
        <w:t>,</w:t>
      </w:r>
      <w:r w:rsidR="005748BC" w:rsidRPr="00964FE1">
        <w:rPr>
          <w:b/>
          <w:szCs w:val="24"/>
        </w:rPr>
        <w:t xml:space="preserve"> </w:t>
      </w:r>
      <w:r w:rsidRPr="00964FE1">
        <w:rPr>
          <w:b/>
          <w:szCs w:val="24"/>
        </w:rPr>
        <w:t xml:space="preserve">Tekstil Teknolojisi </w:t>
      </w:r>
      <w:proofErr w:type="spellStart"/>
      <w:r w:rsidRPr="00964FE1">
        <w:rPr>
          <w:b/>
          <w:szCs w:val="24"/>
        </w:rPr>
        <w:t>Programı</w:t>
      </w:r>
      <w:r w:rsidR="00B10E90">
        <w:rPr>
          <w:szCs w:val="24"/>
        </w:rPr>
        <w:t>’</w:t>
      </w:r>
      <w:r>
        <w:rPr>
          <w:szCs w:val="24"/>
        </w:rPr>
        <w:t>için</w:t>
      </w:r>
      <w:proofErr w:type="spellEnd"/>
      <w:r>
        <w:rPr>
          <w:szCs w:val="24"/>
        </w:rPr>
        <w:t xml:space="preserve"> </w:t>
      </w:r>
      <w:r w:rsidRPr="00F2774F">
        <w:rPr>
          <w:szCs w:val="24"/>
        </w:rPr>
        <w:t xml:space="preserve">ilan edilen 1 (bir) adet “Öğretim Görevlisi” kadrosuna müracaat eden adayların, “Öğretim Üyesi Dışındaki Öğretim Elemanı Kadrolarına Naklen Veya Açıktan Yapılacak Atamalarda Uygulanacak Merkezi Sınav İle Giriş Sınavlarına İlişkin Usul ve Esaslar Hakkında Yönetmelik” in 10’uncu maddesi hükmü gereğince, ALES Puanının % 70’i ile Lisans Mezuniyet Notunun % 30’unu hesaplayarak adayların değerlendirmeye esas puanları başarı sırasına göre aşağıda belirtilmiştir. </w:t>
      </w:r>
      <w:proofErr w:type="gramEnd"/>
      <w:r w:rsidRPr="00F2774F">
        <w:rPr>
          <w:szCs w:val="24"/>
        </w:rPr>
        <w:t>İlgililere ilanen duyurulur.</w:t>
      </w:r>
    </w:p>
    <w:p w:rsidR="00473F0F" w:rsidRDefault="00473F0F" w:rsidP="00F2774F">
      <w:pPr>
        <w:jc w:val="both"/>
        <w:rPr>
          <w:szCs w:val="24"/>
        </w:rPr>
      </w:pPr>
    </w:p>
    <w:p w:rsidR="00964FE1" w:rsidRPr="005748BC" w:rsidRDefault="00964FE1" w:rsidP="00F2774F">
      <w:pPr>
        <w:jc w:val="both"/>
        <w:rPr>
          <w:b/>
          <w:szCs w:val="24"/>
        </w:rPr>
      </w:pPr>
      <w:r w:rsidRPr="005748BC">
        <w:rPr>
          <w:b/>
          <w:szCs w:val="24"/>
        </w:rPr>
        <w:t>SINAVA ALINACAK ADAYLAR</w:t>
      </w:r>
    </w:p>
    <w:tbl>
      <w:tblPr>
        <w:tblStyle w:val="TabloKlavuzu"/>
        <w:tblW w:w="0" w:type="auto"/>
        <w:tblLook w:val="04A0" w:firstRow="1" w:lastRow="0" w:firstColumn="1" w:lastColumn="0" w:noHBand="0" w:noVBand="1"/>
      </w:tblPr>
      <w:tblGrid>
        <w:gridCol w:w="704"/>
        <w:gridCol w:w="1985"/>
        <w:gridCol w:w="1696"/>
        <w:gridCol w:w="1633"/>
        <w:gridCol w:w="1674"/>
        <w:gridCol w:w="2054"/>
        <w:gridCol w:w="2060"/>
        <w:gridCol w:w="2060"/>
      </w:tblGrid>
      <w:tr w:rsidR="00F2774F" w:rsidRPr="00B10E90" w:rsidTr="00964FE1">
        <w:trPr>
          <w:trHeight w:val="871"/>
        </w:trPr>
        <w:tc>
          <w:tcPr>
            <w:tcW w:w="704" w:type="dxa"/>
            <w:vAlign w:val="bottom"/>
          </w:tcPr>
          <w:p w:rsidR="00F2774F" w:rsidRPr="00B10E90" w:rsidRDefault="00F2774F" w:rsidP="00F2774F">
            <w:pPr>
              <w:spacing w:after="0" w:line="240" w:lineRule="auto"/>
              <w:jc w:val="center"/>
              <w:rPr>
                <w:rFonts w:eastAsia="Times New Roman"/>
                <w:b/>
                <w:bCs/>
                <w:sz w:val="18"/>
                <w:szCs w:val="18"/>
                <w:lang w:eastAsia="tr-TR"/>
              </w:rPr>
            </w:pPr>
            <w:r w:rsidRPr="00B10E90">
              <w:rPr>
                <w:rFonts w:eastAsia="Times New Roman"/>
                <w:b/>
                <w:bCs/>
                <w:sz w:val="18"/>
                <w:szCs w:val="18"/>
                <w:lang w:eastAsia="tr-TR"/>
              </w:rPr>
              <w:t>Sıra No</w:t>
            </w:r>
          </w:p>
        </w:tc>
        <w:tc>
          <w:tcPr>
            <w:tcW w:w="1985" w:type="dxa"/>
            <w:vAlign w:val="bottom"/>
          </w:tcPr>
          <w:p w:rsidR="00F2774F" w:rsidRPr="00B10E90" w:rsidRDefault="00F2774F" w:rsidP="00F2774F">
            <w:pPr>
              <w:spacing w:after="0" w:line="240" w:lineRule="auto"/>
              <w:jc w:val="center"/>
              <w:rPr>
                <w:rFonts w:eastAsia="Times New Roman"/>
                <w:b/>
                <w:bCs/>
                <w:sz w:val="18"/>
                <w:szCs w:val="18"/>
                <w:lang w:eastAsia="tr-TR"/>
              </w:rPr>
            </w:pPr>
            <w:r w:rsidRPr="00B10E90">
              <w:rPr>
                <w:rFonts w:eastAsia="Times New Roman"/>
                <w:b/>
                <w:bCs/>
                <w:sz w:val="18"/>
                <w:szCs w:val="18"/>
                <w:lang w:eastAsia="tr-TR"/>
              </w:rPr>
              <w:t>BAŞVURAN ADAYIN ADI VE SOYADI</w:t>
            </w:r>
          </w:p>
        </w:tc>
        <w:tc>
          <w:tcPr>
            <w:tcW w:w="1696" w:type="dxa"/>
            <w:vAlign w:val="bottom"/>
          </w:tcPr>
          <w:p w:rsidR="00F2774F" w:rsidRPr="00B10E90" w:rsidRDefault="00F2774F" w:rsidP="00F2774F">
            <w:pPr>
              <w:spacing w:after="0" w:line="240" w:lineRule="auto"/>
              <w:ind w:left="-113"/>
              <w:jc w:val="center"/>
              <w:rPr>
                <w:rFonts w:eastAsia="Times New Roman"/>
                <w:b/>
                <w:bCs/>
                <w:sz w:val="18"/>
                <w:szCs w:val="18"/>
                <w:lang w:eastAsia="tr-TR"/>
              </w:rPr>
            </w:pPr>
            <w:r w:rsidRPr="00B10E90">
              <w:rPr>
                <w:rFonts w:eastAsia="Times New Roman"/>
                <w:b/>
                <w:bCs/>
                <w:sz w:val="18"/>
                <w:szCs w:val="18"/>
                <w:lang w:eastAsia="tr-TR"/>
              </w:rPr>
              <w:t>ALES PUANI</w:t>
            </w:r>
          </w:p>
        </w:tc>
        <w:tc>
          <w:tcPr>
            <w:tcW w:w="1633" w:type="dxa"/>
            <w:vAlign w:val="bottom"/>
          </w:tcPr>
          <w:p w:rsidR="00F2774F" w:rsidRPr="00B10E90" w:rsidRDefault="00F2774F" w:rsidP="00F2774F">
            <w:pPr>
              <w:spacing w:after="0" w:line="240" w:lineRule="auto"/>
              <w:ind w:left="-113"/>
              <w:jc w:val="center"/>
              <w:rPr>
                <w:rFonts w:eastAsia="Times New Roman"/>
                <w:b/>
                <w:bCs/>
                <w:sz w:val="18"/>
                <w:szCs w:val="18"/>
                <w:lang w:eastAsia="tr-TR"/>
              </w:rPr>
            </w:pPr>
            <w:r w:rsidRPr="00B10E90">
              <w:rPr>
                <w:rFonts w:eastAsia="Times New Roman"/>
                <w:b/>
                <w:bCs/>
                <w:sz w:val="18"/>
                <w:szCs w:val="18"/>
                <w:lang w:eastAsia="tr-TR"/>
              </w:rPr>
              <w:t>LİSANS ORTALAMASI</w:t>
            </w:r>
          </w:p>
        </w:tc>
        <w:tc>
          <w:tcPr>
            <w:tcW w:w="1674" w:type="dxa"/>
            <w:vAlign w:val="bottom"/>
          </w:tcPr>
          <w:p w:rsidR="00F2774F" w:rsidRPr="00B10E90" w:rsidRDefault="00F2774F" w:rsidP="00F2774F">
            <w:pPr>
              <w:spacing w:after="0" w:line="240" w:lineRule="auto"/>
              <w:ind w:left="-113"/>
              <w:jc w:val="center"/>
              <w:rPr>
                <w:rFonts w:eastAsia="Times New Roman"/>
                <w:b/>
                <w:bCs/>
                <w:sz w:val="18"/>
                <w:szCs w:val="18"/>
                <w:lang w:eastAsia="tr-TR"/>
              </w:rPr>
            </w:pPr>
            <w:r w:rsidRPr="00B10E90">
              <w:rPr>
                <w:rFonts w:eastAsia="Times New Roman"/>
                <w:b/>
                <w:bCs/>
                <w:sz w:val="18"/>
                <w:szCs w:val="18"/>
                <w:lang w:eastAsia="tr-TR"/>
              </w:rPr>
              <w:t>ALES PUANININ %70'İ</w:t>
            </w:r>
          </w:p>
        </w:tc>
        <w:tc>
          <w:tcPr>
            <w:tcW w:w="2054" w:type="dxa"/>
            <w:vAlign w:val="bottom"/>
          </w:tcPr>
          <w:p w:rsidR="00F2774F" w:rsidRPr="00B10E90" w:rsidRDefault="00F2774F" w:rsidP="00F2774F">
            <w:pPr>
              <w:spacing w:after="0" w:line="240" w:lineRule="auto"/>
              <w:ind w:left="-113"/>
              <w:jc w:val="center"/>
              <w:rPr>
                <w:rFonts w:eastAsia="Times New Roman"/>
                <w:b/>
                <w:bCs/>
                <w:sz w:val="18"/>
                <w:szCs w:val="18"/>
                <w:lang w:eastAsia="tr-TR"/>
              </w:rPr>
            </w:pPr>
            <w:r w:rsidRPr="00B10E90">
              <w:rPr>
                <w:rFonts w:eastAsia="Times New Roman"/>
                <w:b/>
                <w:bCs/>
                <w:sz w:val="18"/>
                <w:szCs w:val="18"/>
                <w:lang w:eastAsia="tr-TR"/>
              </w:rPr>
              <w:t>LİSANS ORTALAMASININ % 30'U</w:t>
            </w:r>
          </w:p>
        </w:tc>
        <w:tc>
          <w:tcPr>
            <w:tcW w:w="2060" w:type="dxa"/>
            <w:vAlign w:val="bottom"/>
          </w:tcPr>
          <w:p w:rsidR="00F2774F" w:rsidRPr="00B10E90" w:rsidRDefault="00F2774F" w:rsidP="00F2774F">
            <w:pPr>
              <w:spacing w:after="0" w:line="240" w:lineRule="auto"/>
              <w:ind w:left="-113"/>
              <w:jc w:val="center"/>
              <w:rPr>
                <w:rFonts w:eastAsia="Times New Roman"/>
                <w:b/>
                <w:bCs/>
                <w:sz w:val="18"/>
                <w:szCs w:val="18"/>
                <w:lang w:eastAsia="tr-TR"/>
              </w:rPr>
            </w:pPr>
            <w:r w:rsidRPr="00B10E90">
              <w:rPr>
                <w:rFonts w:eastAsia="Times New Roman"/>
                <w:b/>
                <w:bCs/>
                <w:sz w:val="18"/>
                <w:szCs w:val="18"/>
                <w:lang w:eastAsia="tr-TR"/>
              </w:rPr>
              <w:t>ÖN DEĞERLENDİRME NOTU</w:t>
            </w:r>
          </w:p>
        </w:tc>
        <w:tc>
          <w:tcPr>
            <w:tcW w:w="2060" w:type="dxa"/>
            <w:vAlign w:val="bottom"/>
          </w:tcPr>
          <w:p w:rsidR="00F2774F" w:rsidRPr="00B10E90" w:rsidRDefault="00F2774F" w:rsidP="00F2774F">
            <w:pPr>
              <w:spacing w:after="0" w:line="240" w:lineRule="auto"/>
              <w:ind w:left="-113"/>
              <w:jc w:val="center"/>
              <w:rPr>
                <w:rFonts w:eastAsia="Times New Roman"/>
                <w:b/>
                <w:bCs/>
                <w:sz w:val="18"/>
                <w:szCs w:val="18"/>
                <w:lang w:eastAsia="tr-TR"/>
              </w:rPr>
            </w:pPr>
            <w:r w:rsidRPr="00B10E90">
              <w:rPr>
                <w:rFonts w:eastAsia="Times New Roman"/>
                <w:b/>
                <w:bCs/>
                <w:sz w:val="18"/>
                <w:szCs w:val="18"/>
                <w:lang w:eastAsia="tr-TR"/>
              </w:rPr>
              <w:t>ÖN DEĞERLENDİRME SONUCU</w:t>
            </w:r>
          </w:p>
        </w:tc>
      </w:tr>
      <w:tr w:rsidR="00F2774F" w:rsidRPr="00B10E90" w:rsidTr="001406F2">
        <w:trPr>
          <w:trHeight w:val="567"/>
        </w:trPr>
        <w:tc>
          <w:tcPr>
            <w:tcW w:w="704" w:type="dxa"/>
            <w:vAlign w:val="center"/>
          </w:tcPr>
          <w:p w:rsidR="00F2774F" w:rsidRPr="00B10E90" w:rsidRDefault="00F2774F" w:rsidP="001406F2">
            <w:pPr>
              <w:rPr>
                <w:szCs w:val="24"/>
              </w:rPr>
            </w:pPr>
            <w:r w:rsidRPr="00B10E90">
              <w:rPr>
                <w:szCs w:val="24"/>
              </w:rPr>
              <w:t>1</w:t>
            </w:r>
          </w:p>
        </w:tc>
        <w:tc>
          <w:tcPr>
            <w:tcW w:w="1985" w:type="dxa"/>
            <w:vAlign w:val="center"/>
          </w:tcPr>
          <w:p w:rsidR="00F2774F" w:rsidRPr="003E0AE8" w:rsidRDefault="00F2774F" w:rsidP="00E70ED7">
            <w:pPr>
              <w:spacing w:after="0" w:line="240" w:lineRule="auto"/>
              <w:jc w:val="center"/>
              <w:rPr>
                <w:rFonts w:eastAsia="Times New Roman"/>
                <w:b/>
                <w:color w:val="000000"/>
                <w:lang w:eastAsia="tr-TR"/>
              </w:rPr>
            </w:pPr>
            <w:r w:rsidRPr="003E0AE8">
              <w:rPr>
                <w:rFonts w:eastAsia="Times New Roman"/>
                <w:b/>
                <w:color w:val="000000"/>
                <w:lang w:eastAsia="tr-TR"/>
              </w:rPr>
              <w:t>Barış KOCABIYIK</w:t>
            </w:r>
          </w:p>
        </w:tc>
        <w:tc>
          <w:tcPr>
            <w:tcW w:w="1696" w:type="dxa"/>
            <w:vAlign w:val="center"/>
          </w:tcPr>
          <w:p w:rsidR="00F2774F" w:rsidRPr="00B10E90" w:rsidRDefault="00F2774F" w:rsidP="00E70ED7">
            <w:pPr>
              <w:spacing w:after="0" w:line="240" w:lineRule="auto"/>
              <w:ind w:left="-113"/>
              <w:jc w:val="center"/>
              <w:rPr>
                <w:rFonts w:eastAsia="Times New Roman"/>
                <w:color w:val="000000"/>
                <w:lang w:eastAsia="tr-TR"/>
              </w:rPr>
            </w:pPr>
            <w:r w:rsidRPr="00B10E90">
              <w:rPr>
                <w:rFonts w:eastAsia="Times New Roman"/>
                <w:color w:val="000000"/>
                <w:lang w:eastAsia="tr-TR"/>
              </w:rPr>
              <w:t>70,58482</w:t>
            </w:r>
          </w:p>
        </w:tc>
        <w:tc>
          <w:tcPr>
            <w:tcW w:w="1633" w:type="dxa"/>
            <w:vAlign w:val="center"/>
          </w:tcPr>
          <w:p w:rsidR="00F2774F" w:rsidRPr="00B10E90" w:rsidRDefault="00F2774F" w:rsidP="00E70ED7">
            <w:pPr>
              <w:spacing w:after="0" w:line="240" w:lineRule="auto"/>
              <w:ind w:left="-113"/>
              <w:jc w:val="center"/>
              <w:rPr>
                <w:rFonts w:eastAsia="Times New Roman"/>
                <w:color w:val="000000"/>
                <w:lang w:eastAsia="tr-TR"/>
              </w:rPr>
            </w:pPr>
            <w:r w:rsidRPr="00B10E90">
              <w:rPr>
                <w:rFonts w:eastAsia="Times New Roman"/>
                <w:color w:val="000000"/>
                <w:lang w:eastAsia="tr-TR"/>
              </w:rPr>
              <w:t>65,28</w:t>
            </w:r>
          </w:p>
        </w:tc>
        <w:tc>
          <w:tcPr>
            <w:tcW w:w="1674" w:type="dxa"/>
            <w:vAlign w:val="center"/>
          </w:tcPr>
          <w:p w:rsidR="00F2774F" w:rsidRPr="00B10E90" w:rsidRDefault="00F2774F" w:rsidP="00E70ED7">
            <w:pPr>
              <w:spacing w:after="0" w:line="240" w:lineRule="auto"/>
              <w:ind w:left="-113"/>
              <w:jc w:val="center"/>
              <w:rPr>
                <w:rFonts w:eastAsia="Times New Roman"/>
                <w:color w:val="000000"/>
                <w:lang w:eastAsia="tr-TR"/>
              </w:rPr>
            </w:pPr>
            <w:r w:rsidRPr="00B10E90">
              <w:rPr>
                <w:rFonts w:eastAsia="Times New Roman"/>
                <w:color w:val="000000"/>
                <w:lang w:eastAsia="tr-TR"/>
              </w:rPr>
              <w:t>49,409374</w:t>
            </w:r>
          </w:p>
        </w:tc>
        <w:tc>
          <w:tcPr>
            <w:tcW w:w="2054" w:type="dxa"/>
            <w:vAlign w:val="center"/>
          </w:tcPr>
          <w:p w:rsidR="00F2774F" w:rsidRPr="00B10E90" w:rsidRDefault="00F2774F" w:rsidP="00E70ED7">
            <w:pPr>
              <w:spacing w:after="0" w:line="240" w:lineRule="auto"/>
              <w:ind w:left="-113"/>
              <w:jc w:val="center"/>
              <w:rPr>
                <w:rFonts w:eastAsia="Times New Roman"/>
                <w:color w:val="000000"/>
                <w:lang w:eastAsia="tr-TR"/>
              </w:rPr>
            </w:pPr>
            <w:r w:rsidRPr="00B10E90">
              <w:rPr>
                <w:rFonts w:eastAsia="Times New Roman"/>
                <w:color w:val="000000"/>
                <w:lang w:eastAsia="tr-TR"/>
              </w:rPr>
              <w:t>19,584000</w:t>
            </w:r>
          </w:p>
        </w:tc>
        <w:tc>
          <w:tcPr>
            <w:tcW w:w="2060" w:type="dxa"/>
            <w:vAlign w:val="center"/>
          </w:tcPr>
          <w:p w:rsidR="00F2774F" w:rsidRPr="00B10E90" w:rsidRDefault="00F2774F" w:rsidP="00E70ED7">
            <w:pPr>
              <w:spacing w:after="0" w:line="240" w:lineRule="auto"/>
              <w:ind w:left="-113"/>
              <w:jc w:val="center"/>
              <w:rPr>
                <w:rFonts w:eastAsia="Times New Roman"/>
                <w:color w:val="000000"/>
                <w:lang w:eastAsia="tr-TR"/>
              </w:rPr>
            </w:pPr>
            <w:r w:rsidRPr="00B10E90">
              <w:rPr>
                <w:rFonts w:eastAsia="Times New Roman"/>
                <w:color w:val="000000"/>
                <w:lang w:eastAsia="tr-TR"/>
              </w:rPr>
              <w:t>68,993374</w:t>
            </w:r>
          </w:p>
        </w:tc>
        <w:tc>
          <w:tcPr>
            <w:tcW w:w="2060" w:type="dxa"/>
            <w:vAlign w:val="center"/>
          </w:tcPr>
          <w:p w:rsidR="00F2774F" w:rsidRPr="00B10E90" w:rsidRDefault="00F2774F" w:rsidP="00F2774F">
            <w:pPr>
              <w:spacing w:after="0" w:line="240" w:lineRule="auto"/>
              <w:ind w:left="-113"/>
              <w:jc w:val="center"/>
              <w:rPr>
                <w:rFonts w:eastAsia="Times New Roman"/>
                <w:b/>
                <w:bCs/>
                <w:color w:val="000000"/>
                <w:lang w:eastAsia="tr-TR"/>
              </w:rPr>
            </w:pPr>
            <w:r w:rsidRPr="00B10E90">
              <w:rPr>
                <w:rFonts w:eastAsia="Times New Roman"/>
                <w:b/>
                <w:bCs/>
                <w:color w:val="000000"/>
                <w:lang w:eastAsia="tr-TR"/>
              </w:rPr>
              <w:t>SINAVA GİRECEK</w:t>
            </w:r>
          </w:p>
        </w:tc>
      </w:tr>
    </w:tbl>
    <w:p w:rsidR="00964FE1" w:rsidRPr="00B10E90" w:rsidRDefault="00964FE1" w:rsidP="00F2774F">
      <w:pPr>
        <w:jc w:val="both"/>
        <w:rPr>
          <w:szCs w:val="24"/>
        </w:rPr>
      </w:pPr>
    </w:p>
    <w:p w:rsidR="00481C8E" w:rsidRPr="005748BC" w:rsidRDefault="00964FE1" w:rsidP="00F2774F">
      <w:pPr>
        <w:jc w:val="both"/>
        <w:rPr>
          <w:b/>
          <w:szCs w:val="24"/>
        </w:rPr>
      </w:pPr>
      <w:r w:rsidRPr="005748BC">
        <w:rPr>
          <w:b/>
          <w:szCs w:val="24"/>
        </w:rPr>
        <w:t>BAŞVURU KOŞULLARINI SAĞLAYAMADIĞINDAN SINAVA ALINAMAYACAK ADAYLAR</w:t>
      </w:r>
    </w:p>
    <w:tbl>
      <w:tblPr>
        <w:tblStyle w:val="TabloKlavuzu"/>
        <w:tblW w:w="0" w:type="auto"/>
        <w:tblLook w:val="04A0" w:firstRow="1" w:lastRow="0" w:firstColumn="1" w:lastColumn="0" w:noHBand="0" w:noVBand="1"/>
      </w:tblPr>
      <w:tblGrid>
        <w:gridCol w:w="704"/>
        <w:gridCol w:w="2410"/>
        <w:gridCol w:w="10880"/>
      </w:tblGrid>
      <w:tr w:rsidR="00F2774F" w:rsidRPr="00B10E90" w:rsidTr="005748BC">
        <w:tc>
          <w:tcPr>
            <w:tcW w:w="704" w:type="dxa"/>
            <w:vAlign w:val="bottom"/>
          </w:tcPr>
          <w:p w:rsidR="00F2774F" w:rsidRPr="00B10E90" w:rsidRDefault="00F2774F" w:rsidP="00F2774F">
            <w:pPr>
              <w:spacing w:after="0" w:line="240" w:lineRule="auto"/>
              <w:jc w:val="center"/>
              <w:rPr>
                <w:rFonts w:eastAsia="Times New Roman"/>
                <w:b/>
                <w:bCs/>
                <w:sz w:val="18"/>
                <w:szCs w:val="18"/>
              </w:rPr>
            </w:pPr>
            <w:r w:rsidRPr="00B10E90">
              <w:rPr>
                <w:b/>
                <w:bCs/>
                <w:sz w:val="18"/>
                <w:szCs w:val="18"/>
              </w:rPr>
              <w:t>Sıra No</w:t>
            </w:r>
          </w:p>
        </w:tc>
        <w:tc>
          <w:tcPr>
            <w:tcW w:w="2410" w:type="dxa"/>
            <w:vAlign w:val="bottom"/>
          </w:tcPr>
          <w:p w:rsidR="00F2774F" w:rsidRPr="00B10E90" w:rsidRDefault="00F2774F" w:rsidP="00F2774F">
            <w:pPr>
              <w:jc w:val="center"/>
              <w:rPr>
                <w:b/>
                <w:bCs/>
                <w:sz w:val="18"/>
                <w:szCs w:val="18"/>
              </w:rPr>
            </w:pPr>
            <w:r w:rsidRPr="00B10E90">
              <w:rPr>
                <w:b/>
                <w:bCs/>
                <w:sz w:val="18"/>
                <w:szCs w:val="18"/>
              </w:rPr>
              <w:t>BAŞVURAN ADAYIN ADI VE SOYADI</w:t>
            </w:r>
          </w:p>
        </w:tc>
        <w:tc>
          <w:tcPr>
            <w:tcW w:w="10880" w:type="dxa"/>
            <w:vAlign w:val="bottom"/>
          </w:tcPr>
          <w:p w:rsidR="00F2774F" w:rsidRPr="00B10E90" w:rsidRDefault="00F2774F" w:rsidP="00F2774F">
            <w:pPr>
              <w:jc w:val="center"/>
              <w:rPr>
                <w:b/>
                <w:bCs/>
                <w:sz w:val="18"/>
                <w:szCs w:val="18"/>
              </w:rPr>
            </w:pPr>
            <w:r w:rsidRPr="00B10E90">
              <w:rPr>
                <w:b/>
                <w:bCs/>
                <w:sz w:val="18"/>
                <w:szCs w:val="18"/>
              </w:rPr>
              <w:t>AÇIKLAMA</w:t>
            </w:r>
          </w:p>
        </w:tc>
      </w:tr>
      <w:tr w:rsidR="00481C8E" w:rsidRPr="00B10E90" w:rsidTr="00481C8E">
        <w:tc>
          <w:tcPr>
            <w:tcW w:w="704" w:type="dxa"/>
            <w:vAlign w:val="bottom"/>
          </w:tcPr>
          <w:p w:rsidR="00481C8E" w:rsidRPr="00B10E90" w:rsidRDefault="00481C8E" w:rsidP="00481C8E">
            <w:pPr>
              <w:spacing w:after="0" w:line="240" w:lineRule="auto"/>
              <w:jc w:val="right"/>
              <w:rPr>
                <w:rFonts w:eastAsia="Times New Roman"/>
                <w:b/>
                <w:bCs/>
                <w:color w:val="FF0000"/>
                <w:sz w:val="20"/>
                <w:szCs w:val="20"/>
                <w:lang w:eastAsia="tr-TR"/>
              </w:rPr>
            </w:pPr>
            <w:r w:rsidRPr="00B10E90">
              <w:rPr>
                <w:rFonts w:eastAsia="Times New Roman"/>
                <w:b/>
                <w:bCs/>
                <w:color w:val="FF0000"/>
                <w:sz w:val="20"/>
                <w:szCs w:val="20"/>
                <w:lang w:eastAsia="tr-TR"/>
              </w:rPr>
              <w:t>1</w:t>
            </w:r>
          </w:p>
        </w:tc>
        <w:tc>
          <w:tcPr>
            <w:tcW w:w="2410" w:type="dxa"/>
            <w:vAlign w:val="bottom"/>
          </w:tcPr>
          <w:p w:rsidR="00481C8E" w:rsidRPr="00B10E90" w:rsidRDefault="00481C8E" w:rsidP="00481C8E">
            <w:pPr>
              <w:spacing w:after="0" w:line="240" w:lineRule="auto"/>
              <w:rPr>
                <w:rFonts w:eastAsia="Times New Roman"/>
                <w:b/>
                <w:bCs/>
                <w:color w:val="FF0000"/>
                <w:sz w:val="20"/>
                <w:szCs w:val="20"/>
                <w:lang w:eastAsia="tr-TR"/>
              </w:rPr>
            </w:pPr>
            <w:r w:rsidRPr="00B10E90">
              <w:rPr>
                <w:rFonts w:eastAsia="Times New Roman"/>
                <w:b/>
                <w:bCs/>
                <w:color w:val="FF0000"/>
                <w:sz w:val="20"/>
                <w:szCs w:val="20"/>
                <w:lang w:eastAsia="tr-TR"/>
              </w:rPr>
              <w:t>Hayrettin KARACAN</w:t>
            </w:r>
          </w:p>
        </w:tc>
        <w:tc>
          <w:tcPr>
            <w:tcW w:w="10880" w:type="dxa"/>
            <w:vAlign w:val="bottom"/>
          </w:tcPr>
          <w:p w:rsidR="00481C8E" w:rsidRPr="00B10E90" w:rsidRDefault="00481C8E" w:rsidP="00481C8E">
            <w:pPr>
              <w:spacing w:after="0" w:line="240" w:lineRule="auto"/>
              <w:rPr>
                <w:rFonts w:eastAsia="Times New Roman"/>
                <w:b/>
                <w:bCs/>
                <w:color w:val="FF0000"/>
                <w:sz w:val="20"/>
                <w:szCs w:val="20"/>
                <w:lang w:eastAsia="tr-TR"/>
              </w:rPr>
            </w:pPr>
            <w:r w:rsidRPr="00B10E90">
              <w:rPr>
                <w:rFonts w:eastAsia="Times New Roman"/>
                <w:b/>
                <w:bCs/>
                <w:color w:val="FF0000"/>
                <w:sz w:val="20"/>
                <w:szCs w:val="20"/>
                <w:lang w:eastAsia="tr-TR"/>
              </w:rPr>
              <w:t>BAŞVURU KOŞULLARI UYGUN DEĞİL (İLANDA BELİRTİLEN LİSANS KOŞULUNU SAĞLAMAK İLE BİRLİKTE YÜKSEK LİSANS KOŞULUNU SAĞLAMAMAKTADIR.)</w:t>
            </w:r>
          </w:p>
        </w:tc>
      </w:tr>
      <w:tr w:rsidR="00481C8E" w:rsidRPr="00B10E90" w:rsidTr="00481C8E">
        <w:tc>
          <w:tcPr>
            <w:tcW w:w="704" w:type="dxa"/>
            <w:vAlign w:val="bottom"/>
          </w:tcPr>
          <w:p w:rsidR="00481C8E" w:rsidRPr="00B10E90" w:rsidRDefault="00481C8E" w:rsidP="00481C8E">
            <w:pPr>
              <w:spacing w:after="0" w:line="240" w:lineRule="auto"/>
              <w:jc w:val="right"/>
              <w:rPr>
                <w:rFonts w:eastAsia="Times New Roman"/>
                <w:b/>
                <w:bCs/>
                <w:color w:val="FF0000"/>
                <w:sz w:val="20"/>
                <w:szCs w:val="20"/>
                <w:lang w:eastAsia="tr-TR"/>
              </w:rPr>
            </w:pPr>
            <w:r w:rsidRPr="00B10E90">
              <w:rPr>
                <w:rFonts w:eastAsia="Times New Roman"/>
                <w:b/>
                <w:bCs/>
                <w:color w:val="FF0000"/>
                <w:sz w:val="20"/>
                <w:szCs w:val="20"/>
                <w:lang w:eastAsia="tr-TR"/>
              </w:rPr>
              <w:t>2</w:t>
            </w:r>
          </w:p>
        </w:tc>
        <w:tc>
          <w:tcPr>
            <w:tcW w:w="2410" w:type="dxa"/>
            <w:vAlign w:val="bottom"/>
          </w:tcPr>
          <w:p w:rsidR="00481C8E" w:rsidRPr="00B10E90" w:rsidRDefault="003E0AE8" w:rsidP="00481C8E">
            <w:pPr>
              <w:spacing w:after="0" w:line="240" w:lineRule="auto"/>
              <w:rPr>
                <w:rFonts w:eastAsia="Times New Roman"/>
                <w:b/>
                <w:bCs/>
                <w:color w:val="FF0000"/>
                <w:sz w:val="20"/>
                <w:szCs w:val="20"/>
                <w:lang w:eastAsia="tr-TR"/>
              </w:rPr>
            </w:pPr>
            <w:r>
              <w:rPr>
                <w:rFonts w:eastAsia="Times New Roman"/>
                <w:b/>
                <w:bCs/>
                <w:color w:val="FF0000"/>
                <w:sz w:val="20"/>
                <w:szCs w:val="20"/>
                <w:lang w:eastAsia="tr-TR"/>
              </w:rPr>
              <w:t>Behic</w:t>
            </w:r>
            <w:r w:rsidR="00481C8E" w:rsidRPr="00B10E90">
              <w:rPr>
                <w:rFonts w:eastAsia="Times New Roman"/>
                <w:b/>
                <w:bCs/>
                <w:color w:val="FF0000"/>
                <w:sz w:val="20"/>
                <w:szCs w:val="20"/>
                <w:lang w:eastAsia="tr-TR"/>
              </w:rPr>
              <w:t>e Betül DOĞAN</w:t>
            </w:r>
          </w:p>
        </w:tc>
        <w:tc>
          <w:tcPr>
            <w:tcW w:w="10880" w:type="dxa"/>
            <w:vAlign w:val="bottom"/>
          </w:tcPr>
          <w:p w:rsidR="00481C8E" w:rsidRPr="00B10E90" w:rsidRDefault="00481C8E" w:rsidP="00481C8E">
            <w:pPr>
              <w:spacing w:after="0" w:line="240" w:lineRule="auto"/>
              <w:rPr>
                <w:rFonts w:eastAsia="Times New Roman"/>
                <w:b/>
                <w:bCs/>
                <w:color w:val="FF0000"/>
                <w:sz w:val="20"/>
                <w:szCs w:val="20"/>
                <w:lang w:eastAsia="tr-TR"/>
              </w:rPr>
            </w:pPr>
            <w:r w:rsidRPr="00B10E90">
              <w:rPr>
                <w:rFonts w:eastAsia="Times New Roman"/>
                <w:b/>
                <w:bCs/>
                <w:color w:val="FF0000"/>
                <w:sz w:val="20"/>
                <w:szCs w:val="20"/>
                <w:lang w:eastAsia="tr-TR"/>
              </w:rPr>
              <w:t>BAŞVURU KOŞULLARI UYGUN DEĞİL (İLANDA BELİRTİLEN LİSANS KOŞULUNU SAĞLAMAK İLE BİRLİKTE YÜKSEK LİSANS KOŞULUNU SAĞLAMAMAKTADIR.)</w:t>
            </w:r>
          </w:p>
        </w:tc>
      </w:tr>
      <w:tr w:rsidR="00481C8E" w:rsidRPr="00B10E90" w:rsidTr="00481C8E">
        <w:tc>
          <w:tcPr>
            <w:tcW w:w="704" w:type="dxa"/>
            <w:vAlign w:val="bottom"/>
          </w:tcPr>
          <w:p w:rsidR="00481C8E" w:rsidRPr="00B10E90" w:rsidRDefault="00481C8E" w:rsidP="00481C8E">
            <w:pPr>
              <w:spacing w:after="0" w:line="240" w:lineRule="auto"/>
              <w:jc w:val="right"/>
              <w:rPr>
                <w:rFonts w:eastAsia="Times New Roman"/>
                <w:b/>
                <w:bCs/>
                <w:color w:val="FF0000"/>
                <w:sz w:val="20"/>
                <w:szCs w:val="20"/>
                <w:lang w:eastAsia="tr-TR"/>
              </w:rPr>
            </w:pPr>
            <w:r w:rsidRPr="00B10E90">
              <w:rPr>
                <w:rFonts w:eastAsia="Times New Roman"/>
                <w:b/>
                <w:bCs/>
                <w:color w:val="FF0000"/>
                <w:sz w:val="20"/>
                <w:szCs w:val="20"/>
                <w:lang w:eastAsia="tr-TR"/>
              </w:rPr>
              <w:t>3</w:t>
            </w:r>
          </w:p>
        </w:tc>
        <w:tc>
          <w:tcPr>
            <w:tcW w:w="2410" w:type="dxa"/>
            <w:vAlign w:val="bottom"/>
          </w:tcPr>
          <w:p w:rsidR="00481C8E" w:rsidRPr="00B10E90" w:rsidRDefault="00481C8E" w:rsidP="00481C8E">
            <w:pPr>
              <w:spacing w:after="0" w:line="240" w:lineRule="auto"/>
              <w:rPr>
                <w:rFonts w:eastAsia="Times New Roman"/>
                <w:b/>
                <w:bCs/>
                <w:color w:val="FF0000"/>
                <w:sz w:val="20"/>
                <w:szCs w:val="20"/>
                <w:lang w:eastAsia="tr-TR"/>
              </w:rPr>
            </w:pPr>
            <w:r w:rsidRPr="00B10E90">
              <w:rPr>
                <w:rFonts w:eastAsia="Times New Roman"/>
                <w:b/>
                <w:bCs/>
                <w:color w:val="FF0000"/>
                <w:sz w:val="20"/>
                <w:szCs w:val="20"/>
                <w:lang w:eastAsia="tr-TR"/>
              </w:rPr>
              <w:t>Özcan ALTINAY</w:t>
            </w:r>
          </w:p>
        </w:tc>
        <w:tc>
          <w:tcPr>
            <w:tcW w:w="10880" w:type="dxa"/>
            <w:vAlign w:val="bottom"/>
          </w:tcPr>
          <w:p w:rsidR="00481C8E" w:rsidRPr="00B10E90" w:rsidRDefault="00481C8E" w:rsidP="00481C8E">
            <w:pPr>
              <w:spacing w:after="0" w:line="240" w:lineRule="auto"/>
              <w:rPr>
                <w:rFonts w:eastAsia="Times New Roman"/>
                <w:b/>
                <w:bCs/>
                <w:color w:val="FF0000"/>
                <w:sz w:val="20"/>
                <w:szCs w:val="20"/>
                <w:lang w:eastAsia="tr-TR"/>
              </w:rPr>
            </w:pPr>
            <w:r w:rsidRPr="00B10E90">
              <w:rPr>
                <w:rFonts w:eastAsia="Times New Roman"/>
                <w:b/>
                <w:bCs/>
                <w:color w:val="FF0000"/>
                <w:sz w:val="20"/>
                <w:szCs w:val="20"/>
                <w:lang w:eastAsia="tr-TR"/>
              </w:rPr>
              <w:t>BAŞVURU KOŞULLARI UYGUN DEĞİL (İLANDA BELİRTİLEN LİSANS KOŞULUNU SAĞLAMAK İLE BİRLİKTE YÜKSEK LİSANS KOŞULUNU SAĞLAMAMAKTADIR.)</w:t>
            </w:r>
          </w:p>
        </w:tc>
      </w:tr>
      <w:tr w:rsidR="00481C8E" w:rsidRPr="00B10E90" w:rsidTr="00481C8E">
        <w:tc>
          <w:tcPr>
            <w:tcW w:w="704" w:type="dxa"/>
            <w:vAlign w:val="bottom"/>
          </w:tcPr>
          <w:p w:rsidR="00481C8E" w:rsidRPr="00B10E90" w:rsidRDefault="00481C8E" w:rsidP="00481C8E">
            <w:pPr>
              <w:spacing w:after="0" w:line="240" w:lineRule="auto"/>
              <w:jc w:val="right"/>
              <w:rPr>
                <w:rFonts w:eastAsia="Times New Roman"/>
                <w:b/>
                <w:bCs/>
                <w:color w:val="FF0000"/>
                <w:sz w:val="20"/>
                <w:szCs w:val="20"/>
                <w:lang w:eastAsia="tr-TR"/>
              </w:rPr>
            </w:pPr>
            <w:r w:rsidRPr="00B10E90">
              <w:rPr>
                <w:rFonts w:eastAsia="Times New Roman"/>
                <w:b/>
                <w:bCs/>
                <w:color w:val="FF0000"/>
                <w:sz w:val="20"/>
                <w:szCs w:val="20"/>
                <w:lang w:eastAsia="tr-TR"/>
              </w:rPr>
              <w:t>4</w:t>
            </w:r>
          </w:p>
        </w:tc>
        <w:tc>
          <w:tcPr>
            <w:tcW w:w="2410" w:type="dxa"/>
            <w:vAlign w:val="bottom"/>
          </w:tcPr>
          <w:p w:rsidR="00481C8E" w:rsidRPr="00B10E90" w:rsidRDefault="00481C8E" w:rsidP="00481C8E">
            <w:pPr>
              <w:spacing w:after="0" w:line="240" w:lineRule="auto"/>
              <w:rPr>
                <w:rFonts w:eastAsia="Times New Roman"/>
                <w:b/>
                <w:bCs/>
                <w:color w:val="FF0000"/>
                <w:sz w:val="20"/>
                <w:szCs w:val="20"/>
                <w:lang w:eastAsia="tr-TR"/>
              </w:rPr>
            </w:pPr>
            <w:r w:rsidRPr="00B10E90">
              <w:rPr>
                <w:rFonts w:eastAsia="Times New Roman"/>
                <w:b/>
                <w:bCs/>
                <w:color w:val="FF0000"/>
                <w:sz w:val="20"/>
                <w:szCs w:val="20"/>
                <w:lang w:eastAsia="tr-TR"/>
              </w:rPr>
              <w:t>Numan HARIMDAR</w:t>
            </w:r>
          </w:p>
        </w:tc>
        <w:tc>
          <w:tcPr>
            <w:tcW w:w="10880" w:type="dxa"/>
            <w:vAlign w:val="bottom"/>
          </w:tcPr>
          <w:p w:rsidR="00481C8E" w:rsidRPr="00B10E90" w:rsidRDefault="00481C8E" w:rsidP="00481C8E">
            <w:pPr>
              <w:spacing w:after="0" w:line="240" w:lineRule="auto"/>
              <w:rPr>
                <w:rFonts w:eastAsia="Times New Roman"/>
                <w:b/>
                <w:bCs/>
                <w:color w:val="FF0000"/>
                <w:sz w:val="20"/>
                <w:szCs w:val="20"/>
                <w:lang w:eastAsia="tr-TR"/>
              </w:rPr>
            </w:pPr>
            <w:r w:rsidRPr="00B10E90">
              <w:rPr>
                <w:rFonts w:eastAsia="Times New Roman"/>
                <w:b/>
                <w:bCs/>
                <w:color w:val="FF0000"/>
                <w:sz w:val="20"/>
                <w:szCs w:val="20"/>
                <w:lang w:eastAsia="tr-TR"/>
              </w:rPr>
              <w:t>BAŞVURU KOŞULLARI UYGUN DEĞİL (İLANDA BELİRTİLEN LİSANS KOŞULUNU SAĞLAMAK İLE BİRLİKTE YÜKSEK LİSANS KOŞULUNU SAĞLAMAMAKTADIR.)</w:t>
            </w:r>
          </w:p>
        </w:tc>
      </w:tr>
      <w:tr w:rsidR="00481C8E" w:rsidRPr="00B10E90" w:rsidTr="00481C8E">
        <w:tc>
          <w:tcPr>
            <w:tcW w:w="704" w:type="dxa"/>
            <w:vAlign w:val="bottom"/>
          </w:tcPr>
          <w:p w:rsidR="00481C8E" w:rsidRPr="00B10E90" w:rsidRDefault="00481C8E" w:rsidP="00481C8E">
            <w:pPr>
              <w:spacing w:after="0" w:line="240" w:lineRule="auto"/>
              <w:jc w:val="right"/>
              <w:rPr>
                <w:rFonts w:eastAsia="Times New Roman"/>
                <w:b/>
                <w:bCs/>
                <w:color w:val="FF0000"/>
                <w:sz w:val="20"/>
                <w:szCs w:val="20"/>
                <w:lang w:eastAsia="tr-TR"/>
              </w:rPr>
            </w:pPr>
            <w:r w:rsidRPr="00B10E90">
              <w:rPr>
                <w:rFonts w:eastAsia="Times New Roman"/>
                <w:b/>
                <w:bCs/>
                <w:color w:val="FF0000"/>
                <w:sz w:val="20"/>
                <w:szCs w:val="20"/>
                <w:lang w:eastAsia="tr-TR"/>
              </w:rPr>
              <w:t>5</w:t>
            </w:r>
          </w:p>
        </w:tc>
        <w:tc>
          <w:tcPr>
            <w:tcW w:w="2410" w:type="dxa"/>
            <w:vAlign w:val="bottom"/>
          </w:tcPr>
          <w:p w:rsidR="00481C8E" w:rsidRPr="00B10E90" w:rsidRDefault="00481C8E" w:rsidP="00481C8E">
            <w:pPr>
              <w:spacing w:after="0" w:line="240" w:lineRule="auto"/>
              <w:rPr>
                <w:rFonts w:eastAsia="Times New Roman"/>
                <w:b/>
                <w:bCs/>
                <w:color w:val="FF0000"/>
                <w:sz w:val="20"/>
                <w:szCs w:val="20"/>
                <w:lang w:eastAsia="tr-TR"/>
              </w:rPr>
            </w:pPr>
            <w:proofErr w:type="spellStart"/>
            <w:r w:rsidRPr="00B10E90">
              <w:rPr>
                <w:rFonts w:eastAsia="Times New Roman"/>
                <w:b/>
                <w:bCs/>
                <w:color w:val="FF0000"/>
                <w:sz w:val="20"/>
                <w:szCs w:val="20"/>
                <w:lang w:eastAsia="tr-TR"/>
              </w:rPr>
              <w:t>İsamail</w:t>
            </w:r>
            <w:proofErr w:type="spellEnd"/>
            <w:r w:rsidRPr="00B10E90">
              <w:rPr>
                <w:rFonts w:eastAsia="Times New Roman"/>
                <w:b/>
                <w:bCs/>
                <w:color w:val="FF0000"/>
                <w:sz w:val="20"/>
                <w:szCs w:val="20"/>
                <w:lang w:eastAsia="tr-TR"/>
              </w:rPr>
              <w:t xml:space="preserve"> ÖZDEMİR</w:t>
            </w:r>
          </w:p>
        </w:tc>
        <w:tc>
          <w:tcPr>
            <w:tcW w:w="10880" w:type="dxa"/>
            <w:vAlign w:val="bottom"/>
          </w:tcPr>
          <w:p w:rsidR="00481C8E" w:rsidRPr="00B10E90" w:rsidRDefault="00481C8E" w:rsidP="00481C8E">
            <w:pPr>
              <w:spacing w:after="0" w:line="240" w:lineRule="auto"/>
              <w:rPr>
                <w:rFonts w:eastAsia="Times New Roman"/>
                <w:b/>
                <w:bCs/>
                <w:color w:val="FF0000"/>
                <w:sz w:val="20"/>
                <w:szCs w:val="20"/>
                <w:lang w:eastAsia="tr-TR"/>
              </w:rPr>
            </w:pPr>
            <w:r w:rsidRPr="00B10E90">
              <w:rPr>
                <w:rFonts w:eastAsia="Times New Roman"/>
                <w:b/>
                <w:bCs/>
                <w:color w:val="FF0000"/>
                <w:sz w:val="20"/>
                <w:szCs w:val="20"/>
                <w:lang w:eastAsia="tr-TR"/>
              </w:rPr>
              <w:t>BAŞVURU KOŞULLARI UYGUN DEĞİL (İLANDA BELİRTİLEN LİSANS KOŞULUNU SAĞLAMAK İLE BİRLİKTE YÜKSEK LİSANS KOŞULUNU SAĞLAMAMAKTADIR.)</w:t>
            </w:r>
          </w:p>
        </w:tc>
      </w:tr>
      <w:tr w:rsidR="00481C8E" w:rsidRPr="00B10E90" w:rsidTr="00481C8E">
        <w:tc>
          <w:tcPr>
            <w:tcW w:w="704" w:type="dxa"/>
            <w:vAlign w:val="bottom"/>
          </w:tcPr>
          <w:p w:rsidR="00481C8E" w:rsidRPr="00B10E90" w:rsidRDefault="00481C8E" w:rsidP="00481C8E">
            <w:pPr>
              <w:spacing w:after="0" w:line="240" w:lineRule="auto"/>
              <w:jc w:val="right"/>
              <w:rPr>
                <w:rFonts w:eastAsia="Times New Roman"/>
                <w:b/>
                <w:bCs/>
                <w:color w:val="FF0000"/>
                <w:sz w:val="20"/>
                <w:szCs w:val="20"/>
                <w:lang w:eastAsia="tr-TR"/>
              </w:rPr>
            </w:pPr>
            <w:r w:rsidRPr="00B10E90">
              <w:rPr>
                <w:rFonts w:eastAsia="Times New Roman"/>
                <w:b/>
                <w:bCs/>
                <w:color w:val="FF0000"/>
                <w:sz w:val="20"/>
                <w:szCs w:val="20"/>
                <w:lang w:eastAsia="tr-TR"/>
              </w:rPr>
              <w:lastRenderedPageBreak/>
              <w:t>6</w:t>
            </w:r>
          </w:p>
        </w:tc>
        <w:tc>
          <w:tcPr>
            <w:tcW w:w="2410" w:type="dxa"/>
            <w:vAlign w:val="bottom"/>
          </w:tcPr>
          <w:p w:rsidR="00481C8E" w:rsidRPr="00B10E90" w:rsidRDefault="00481C8E" w:rsidP="00481C8E">
            <w:pPr>
              <w:spacing w:after="0" w:line="240" w:lineRule="auto"/>
              <w:rPr>
                <w:rFonts w:eastAsia="Times New Roman"/>
                <w:b/>
                <w:bCs/>
                <w:color w:val="FF0000"/>
                <w:sz w:val="20"/>
                <w:szCs w:val="20"/>
                <w:lang w:eastAsia="tr-TR"/>
              </w:rPr>
            </w:pPr>
            <w:r w:rsidRPr="00B10E90">
              <w:rPr>
                <w:rFonts w:eastAsia="Times New Roman"/>
                <w:b/>
                <w:bCs/>
                <w:color w:val="FF0000"/>
                <w:sz w:val="20"/>
                <w:szCs w:val="20"/>
                <w:lang w:eastAsia="tr-TR"/>
              </w:rPr>
              <w:t>Zehra KUMAŞ</w:t>
            </w:r>
          </w:p>
        </w:tc>
        <w:tc>
          <w:tcPr>
            <w:tcW w:w="10880" w:type="dxa"/>
            <w:vAlign w:val="bottom"/>
          </w:tcPr>
          <w:p w:rsidR="00481C8E" w:rsidRPr="00B10E90" w:rsidRDefault="00481C8E" w:rsidP="00481C8E">
            <w:pPr>
              <w:spacing w:after="0" w:line="240" w:lineRule="auto"/>
              <w:rPr>
                <w:rFonts w:eastAsia="Times New Roman"/>
                <w:b/>
                <w:bCs/>
                <w:color w:val="FF0000"/>
                <w:sz w:val="20"/>
                <w:szCs w:val="20"/>
                <w:lang w:eastAsia="tr-TR"/>
              </w:rPr>
            </w:pPr>
            <w:r w:rsidRPr="00B10E90">
              <w:rPr>
                <w:rFonts w:eastAsia="Times New Roman"/>
                <w:b/>
                <w:bCs/>
                <w:color w:val="FF0000"/>
                <w:sz w:val="20"/>
                <w:szCs w:val="20"/>
                <w:lang w:eastAsia="tr-TR"/>
              </w:rPr>
              <w:t>BAŞVURU KOŞULLARI UYGUN DEĞİL (İLANDA BELİRTİLEN LİSANS KOŞULUNU SAĞLAMAK İLE BİRLİKTE YÜKSEK LİSANS KOŞULUNU SAĞLAMAMAKTADIR.)</w:t>
            </w:r>
          </w:p>
        </w:tc>
      </w:tr>
      <w:tr w:rsidR="00481C8E" w:rsidRPr="00B10E90" w:rsidTr="00481C8E">
        <w:tc>
          <w:tcPr>
            <w:tcW w:w="704" w:type="dxa"/>
            <w:vAlign w:val="bottom"/>
          </w:tcPr>
          <w:p w:rsidR="00481C8E" w:rsidRPr="00B10E90" w:rsidRDefault="00481C8E" w:rsidP="00481C8E">
            <w:pPr>
              <w:spacing w:after="0" w:line="240" w:lineRule="auto"/>
              <w:jc w:val="right"/>
              <w:rPr>
                <w:rFonts w:eastAsia="Times New Roman"/>
                <w:b/>
                <w:bCs/>
                <w:color w:val="FF0000"/>
                <w:sz w:val="20"/>
                <w:szCs w:val="20"/>
                <w:lang w:eastAsia="tr-TR"/>
              </w:rPr>
            </w:pPr>
            <w:r w:rsidRPr="00B10E90">
              <w:rPr>
                <w:rFonts w:eastAsia="Times New Roman"/>
                <w:b/>
                <w:bCs/>
                <w:color w:val="FF0000"/>
                <w:sz w:val="20"/>
                <w:szCs w:val="20"/>
                <w:lang w:eastAsia="tr-TR"/>
              </w:rPr>
              <w:t>7</w:t>
            </w:r>
          </w:p>
        </w:tc>
        <w:tc>
          <w:tcPr>
            <w:tcW w:w="2410" w:type="dxa"/>
            <w:vAlign w:val="bottom"/>
          </w:tcPr>
          <w:p w:rsidR="00481C8E" w:rsidRPr="00B10E90" w:rsidRDefault="00481C8E" w:rsidP="00481C8E">
            <w:pPr>
              <w:spacing w:after="0" w:line="240" w:lineRule="auto"/>
              <w:rPr>
                <w:rFonts w:eastAsia="Times New Roman"/>
                <w:b/>
                <w:bCs/>
                <w:color w:val="FF0000"/>
                <w:sz w:val="20"/>
                <w:szCs w:val="20"/>
                <w:lang w:eastAsia="tr-TR"/>
              </w:rPr>
            </w:pPr>
            <w:r w:rsidRPr="00B10E90">
              <w:rPr>
                <w:rFonts w:eastAsia="Times New Roman"/>
                <w:b/>
                <w:bCs/>
                <w:color w:val="FF0000"/>
                <w:sz w:val="20"/>
                <w:szCs w:val="20"/>
                <w:lang w:eastAsia="tr-TR"/>
              </w:rPr>
              <w:t>Sema SAMATYA YILMAZ</w:t>
            </w:r>
          </w:p>
        </w:tc>
        <w:tc>
          <w:tcPr>
            <w:tcW w:w="10880" w:type="dxa"/>
            <w:vAlign w:val="bottom"/>
          </w:tcPr>
          <w:p w:rsidR="00481C8E" w:rsidRPr="00B10E90" w:rsidRDefault="00481C8E" w:rsidP="00481C8E">
            <w:pPr>
              <w:spacing w:after="0" w:line="240" w:lineRule="auto"/>
              <w:rPr>
                <w:rFonts w:eastAsia="Times New Roman"/>
                <w:b/>
                <w:bCs/>
                <w:color w:val="FF0000"/>
                <w:sz w:val="20"/>
                <w:szCs w:val="20"/>
                <w:lang w:eastAsia="tr-TR"/>
              </w:rPr>
            </w:pPr>
            <w:r w:rsidRPr="00B10E90">
              <w:rPr>
                <w:rFonts w:eastAsia="Times New Roman"/>
                <w:b/>
                <w:bCs/>
                <w:color w:val="FF0000"/>
                <w:sz w:val="20"/>
                <w:szCs w:val="20"/>
                <w:lang w:eastAsia="tr-TR"/>
              </w:rPr>
              <w:t>BAŞVURU KOŞULLARI UYGUN DEĞİL (İLANDA BELİRTİLEN LİSANS KOŞULUNU SAĞLAMAK İLE BİRLİKTE YÜKSEK LİSANS KOŞULUNU SAĞLAMAMAKTADIR.)</w:t>
            </w:r>
          </w:p>
        </w:tc>
      </w:tr>
    </w:tbl>
    <w:p w:rsidR="00F2774F" w:rsidRPr="00B10E90" w:rsidRDefault="00F2774F" w:rsidP="00F2774F">
      <w:pPr>
        <w:jc w:val="both"/>
        <w:rPr>
          <w:szCs w:val="24"/>
        </w:rPr>
      </w:pPr>
    </w:p>
    <w:p w:rsidR="00481C8E" w:rsidRPr="00B10E90" w:rsidRDefault="00481C8E" w:rsidP="00F2774F">
      <w:pPr>
        <w:jc w:val="both"/>
        <w:rPr>
          <w:szCs w:val="24"/>
        </w:rPr>
      </w:pPr>
    </w:p>
    <w:tbl>
      <w:tblPr>
        <w:tblW w:w="16222" w:type="dxa"/>
        <w:tblCellMar>
          <w:left w:w="70" w:type="dxa"/>
          <w:right w:w="70" w:type="dxa"/>
        </w:tblCellMar>
        <w:tblLook w:val="04A0" w:firstRow="1" w:lastRow="0" w:firstColumn="1" w:lastColumn="0" w:noHBand="0" w:noVBand="1"/>
      </w:tblPr>
      <w:tblGrid>
        <w:gridCol w:w="3157"/>
        <w:gridCol w:w="1576"/>
        <w:gridCol w:w="2028"/>
        <w:gridCol w:w="2703"/>
        <w:gridCol w:w="4279"/>
        <w:gridCol w:w="2479"/>
      </w:tblGrid>
      <w:tr w:rsidR="00481C8E" w:rsidRPr="00B10E90" w:rsidTr="000B392F">
        <w:trPr>
          <w:trHeight w:val="315"/>
        </w:trPr>
        <w:tc>
          <w:tcPr>
            <w:tcW w:w="8649" w:type="dxa"/>
            <w:gridSpan w:val="5"/>
            <w:tcBorders>
              <w:top w:val="nil"/>
              <w:left w:val="nil"/>
              <w:bottom w:val="nil"/>
              <w:right w:val="nil"/>
            </w:tcBorders>
            <w:shd w:val="clear" w:color="auto" w:fill="auto"/>
            <w:noWrap/>
            <w:vAlign w:val="bottom"/>
            <w:hideMark/>
          </w:tcPr>
          <w:p w:rsidR="00481C8E" w:rsidRPr="00B10E90" w:rsidRDefault="00481C8E" w:rsidP="000B392F">
            <w:pPr>
              <w:spacing w:after="0" w:line="240" w:lineRule="auto"/>
              <w:rPr>
                <w:rFonts w:eastAsia="Times New Roman"/>
                <w:b/>
                <w:bCs/>
                <w:color w:val="000000"/>
                <w:sz w:val="22"/>
                <w:lang w:eastAsia="tr-TR"/>
              </w:rPr>
            </w:pPr>
            <w:r w:rsidRPr="00B10E90">
              <w:rPr>
                <w:rFonts w:eastAsia="Times New Roman"/>
                <w:b/>
                <w:bCs/>
                <w:color w:val="000000"/>
                <w:sz w:val="22"/>
                <w:lang w:eastAsia="tr-TR"/>
              </w:rPr>
              <w:t>İLGİLİ ADAYIN SINAV TARİHİ, SINAV SAATİ VE SINAV YERİ AŞAĞIDA VERİLMİŞTİR.</w:t>
            </w:r>
          </w:p>
        </w:tc>
        <w:tc>
          <w:tcPr>
            <w:tcW w:w="1560" w:type="dxa"/>
            <w:tcBorders>
              <w:top w:val="nil"/>
              <w:left w:val="nil"/>
              <w:bottom w:val="nil"/>
              <w:right w:val="nil"/>
            </w:tcBorders>
            <w:shd w:val="clear" w:color="auto" w:fill="auto"/>
            <w:noWrap/>
            <w:vAlign w:val="bottom"/>
            <w:hideMark/>
          </w:tcPr>
          <w:p w:rsidR="00481C8E" w:rsidRPr="00B10E90" w:rsidRDefault="00481C8E" w:rsidP="000B392F">
            <w:pPr>
              <w:spacing w:after="0" w:line="240" w:lineRule="auto"/>
              <w:rPr>
                <w:rFonts w:eastAsia="Times New Roman"/>
                <w:b/>
                <w:bCs/>
                <w:color w:val="000000"/>
                <w:sz w:val="22"/>
                <w:lang w:eastAsia="tr-TR"/>
              </w:rPr>
            </w:pPr>
          </w:p>
        </w:tc>
      </w:tr>
      <w:tr w:rsidR="00481C8E" w:rsidRPr="00B10E90" w:rsidTr="000B392F">
        <w:trPr>
          <w:trHeight w:val="300"/>
        </w:trPr>
        <w:tc>
          <w:tcPr>
            <w:tcW w:w="1987" w:type="dxa"/>
            <w:tcBorders>
              <w:top w:val="nil"/>
              <w:left w:val="nil"/>
              <w:bottom w:val="nil"/>
              <w:right w:val="nil"/>
            </w:tcBorders>
            <w:shd w:val="clear" w:color="auto" w:fill="auto"/>
            <w:noWrap/>
            <w:vAlign w:val="bottom"/>
            <w:hideMark/>
          </w:tcPr>
          <w:p w:rsidR="00870306" w:rsidRDefault="00870306" w:rsidP="000B392F">
            <w:pPr>
              <w:spacing w:after="0" w:line="240" w:lineRule="auto"/>
              <w:rPr>
                <w:rFonts w:eastAsia="Times New Roman"/>
                <w:color w:val="000000"/>
                <w:sz w:val="22"/>
                <w:lang w:eastAsia="tr-TR"/>
              </w:rPr>
            </w:pPr>
          </w:p>
          <w:p w:rsidR="00481C8E" w:rsidRPr="00B10E90" w:rsidRDefault="00481C8E" w:rsidP="000B392F">
            <w:pPr>
              <w:spacing w:after="0" w:line="240" w:lineRule="auto"/>
              <w:rPr>
                <w:rFonts w:eastAsia="Times New Roman"/>
                <w:color w:val="000000"/>
                <w:sz w:val="22"/>
                <w:lang w:eastAsia="tr-TR"/>
              </w:rPr>
            </w:pPr>
            <w:r w:rsidRPr="00B10E90">
              <w:rPr>
                <w:rFonts w:eastAsia="Times New Roman"/>
                <w:color w:val="000000"/>
                <w:sz w:val="22"/>
                <w:lang w:eastAsia="tr-TR"/>
              </w:rPr>
              <w:t>SINAV TARİHİ</w:t>
            </w:r>
          </w:p>
        </w:tc>
        <w:tc>
          <w:tcPr>
            <w:tcW w:w="2268" w:type="dxa"/>
            <w:gridSpan w:val="2"/>
            <w:tcBorders>
              <w:top w:val="nil"/>
              <w:left w:val="nil"/>
              <w:bottom w:val="nil"/>
              <w:right w:val="nil"/>
            </w:tcBorders>
            <w:shd w:val="clear" w:color="auto" w:fill="auto"/>
            <w:noWrap/>
            <w:vAlign w:val="bottom"/>
            <w:hideMark/>
          </w:tcPr>
          <w:p w:rsidR="00481C8E" w:rsidRPr="00B10E90" w:rsidRDefault="00481C8E" w:rsidP="000B392F">
            <w:pPr>
              <w:spacing w:after="0" w:line="240" w:lineRule="auto"/>
              <w:rPr>
                <w:rFonts w:eastAsia="Times New Roman"/>
                <w:color w:val="000000"/>
                <w:sz w:val="22"/>
                <w:lang w:eastAsia="tr-TR"/>
              </w:rPr>
            </w:pPr>
            <w:r w:rsidRPr="00B10E90">
              <w:rPr>
                <w:rFonts w:eastAsia="Times New Roman"/>
                <w:color w:val="000000"/>
                <w:sz w:val="22"/>
                <w:lang w:eastAsia="tr-TR"/>
              </w:rPr>
              <w:t xml:space="preserve">: 03 ARALIK 2019 </w:t>
            </w:r>
          </w:p>
        </w:tc>
        <w:tc>
          <w:tcPr>
            <w:tcW w:w="1701" w:type="dxa"/>
            <w:tcBorders>
              <w:top w:val="nil"/>
              <w:left w:val="nil"/>
              <w:bottom w:val="nil"/>
              <w:right w:val="nil"/>
            </w:tcBorders>
            <w:shd w:val="clear" w:color="auto" w:fill="auto"/>
            <w:noWrap/>
            <w:vAlign w:val="bottom"/>
            <w:hideMark/>
          </w:tcPr>
          <w:p w:rsidR="00481C8E" w:rsidRPr="00B10E90" w:rsidRDefault="00481C8E" w:rsidP="000B392F">
            <w:pPr>
              <w:spacing w:after="0" w:line="240" w:lineRule="auto"/>
              <w:rPr>
                <w:rFonts w:eastAsia="Times New Roman"/>
                <w:color w:val="000000"/>
                <w:sz w:val="22"/>
                <w:lang w:eastAsia="tr-TR"/>
              </w:rPr>
            </w:pPr>
          </w:p>
        </w:tc>
        <w:tc>
          <w:tcPr>
            <w:tcW w:w="2693" w:type="dxa"/>
            <w:tcBorders>
              <w:top w:val="nil"/>
              <w:left w:val="nil"/>
              <w:bottom w:val="nil"/>
              <w:right w:val="nil"/>
            </w:tcBorders>
            <w:shd w:val="clear" w:color="auto" w:fill="auto"/>
            <w:noWrap/>
            <w:vAlign w:val="bottom"/>
            <w:hideMark/>
          </w:tcPr>
          <w:p w:rsidR="00481C8E" w:rsidRPr="00B10E90" w:rsidRDefault="00481C8E" w:rsidP="000B392F">
            <w:pPr>
              <w:spacing w:after="0" w:line="240" w:lineRule="auto"/>
              <w:rPr>
                <w:rFonts w:eastAsia="Times New Roman"/>
                <w:sz w:val="22"/>
                <w:lang w:eastAsia="tr-TR"/>
              </w:rPr>
            </w:pPr>
          </w:p>
        </w:tc>
        <w:tc>
          <w:tcPr>
            <w:tcW w:w="1560" w:type="dxa"/>
            <w:tcBorders>
              <w:top w:val="nil"/>
              <w:left w:val="nil"/>
              <w:bottom w:val="nil"/>
              <w:right w:val="nil"/>
            </w:tcBorders>
            <w:shd w:val="clear" w:color="auto" w:fill="auto"/>
            <w:noWrap/>
            <w:vAlign w:val="bottom"/>
            <w:hideMark/>
          </w:tcPr>
          <w:p w:rsidR="00481C8E" w:rsidRPr="00B10E90" w:rsidRDefault="00481C8E" w:rsidP="000B392F">
            <w:pPr>
              <w:spacing w:after="0" w:line="240" w:lineRule="auto"/>
              <w:rPr>
                <w:rFonts w:eastAsia="Times New Roman"/>
                <w:sz w:val="22"/>
                <w:lang w:eastAsia="tr-TR"/>
              </w:rPr>
            </w:pPr>
          </w:p>
        </w:tc>
      </w:tr>
      <w:tr w:rsidR="00481C8E" w:rsidRPr="00B10E90" w:rsidTr="000B392F">
        <w:trPr>
          <w:trHeight w:val="300"/>
        </w:trPr>
        <w:tc>
          <w:tcPr>
            <w:tcW w:w="1987" w:type="dxa"/>
            <w:tcBorders>
              <w:top w:val="nil"/>
              <w:left w:val="nil"/>
              <w:bottom w:val="nil"/>
              <w:right w:val="nil"/>
            </w:tcBorders>
            <w:shd w:val="clear" w:color="auto" w:fill="auto"/>
            <w:noWrap/>
            <w:vAlign w:val="bottom"/>
            <w:hideMark/>
          </w:tcPr>
          <w:p w:rsidR="00481C8E" w:rsidRPr="00B10E90" w:rsidRDefault="00481C8E" w:rsidP="000B392F">
            <w:pPr>
              <w:spacing w:after="0" w:line="240" w:lineRule="auto"/>
              <w:rPr>
                <w:rFonts w:eastAsia="Times New Roman"/>
                <w:color w:val="000000"/>
                <w:sz w:val="22"/>
                <w:lang w:eastAsia="tr-TR"/>
              </w:rPr>
            </w:pPr>
            <w:r w:rsidRPr="00B10E90">
              <w:rPr>
                <w:rFonts w:eastAsia="Times New Roman"/>
                <w:color w:val="000000"/>
                <w:sz w:val="22"/>
                <w:lang w:eastAsia="tr-TR"/>
              </w:rPr>
              <w:t>SINAV SAATİ</w:t>
            </w:r>
          </w:p>
        </w:tc>
        <w:tc>
          <w:tcPr>
            <w:tcW w:w="992" w:type="dxa"/>
            <w:tcBorders>
              <w:top w:val="nil"/>
              <w:left w:val="nil"/>
              <w:bottom w:val="nil"/>
              <w:right w:val="nil"/>
            </w:tcBorders>
            <w:shd w:val="clear" w:color="auto" w:fill="auto"/>
            <w:noWrap/>
            <w:vAlign w:val="bottom"/>
            <w:hideMark/>
          </w:tcPr>
          <w:p w:rsidR="00481C8E" w:rsidRPr="00B10E90" w:rsidRDefault="00481C8E" w:rsidP="000B392F">
            <w:pPr>
              <w:spacing w:after="0" w:line="240" w:lineRule="auto"/>
              <w:rPr>
                <w:rFonts w:eastAsia="Times New Roman"/>
                <w:color w:val="000000"/>
                <w:sz w:val="22"/>
                <w:lang w:eastAsia="tr-TR"/>
              </w:rPr>
            </w:pPr>
            <w:r w:rsidRPr="00B10E90">
              <w:rPr>
                <w:rFonts w:eastAsia="Times New Roman"/>
                <w:color w:val="000000"/>
                <w:sz w:val="22"/>
                <w:lang w:eastAsia="tr-TR"/>
              </w:rPr>
              <w:t>: 14:00</w:t>
            </w:r>
          </w:p>
        </w:tc>
        <w:tc>
          <w:tcPr>
            <w:tcW w:w="1276" w:type="dxa"/>
            <w:tcBorders>
              <w:top w:val="nil"/>
              <w:left w:val="nil"/>
              <w:bottom w:val="nil"/>
              <w:right w:val="nil"/>
            </w:tcBorders>
            <w:shd w:val="clear" w:color="auto" w:fill="auto"/>
            <w:noWrap/>
            <w:vAlign w:val="bottom"/>
            <w:hideMark/>
          </w:tcPr>
          <w:p w:rsidR="00481C8E" w:rsidRPr="00B10E90" w:rsidRDefault="00481C8E" w:rsidP="000B392F">
            <w:pPr>
              <w:spacing w:after="0" w:line="240" w:lineRule="auto"/>
              <w:rPr>
                <w:rFonts w:eastAsia="Times New Roman"/>
                <w:color w:val="000000"/>
                <w:sz w:val="22"/>
                <w:lang w:eastAsia="tr-TR"/>
              </w:rPr>
            </w:pPr>
          </w:p>
        </w:tc>
        <w:tc>
          <w:tcPr>
            <w:tcW w:w="1701" w:type="dxa"/>
            <w:tcBorders>
              <w:top w:val="nil"/>
              <w:left w:val="nil"/>
              <w:bottom w:val="nil"/>
              <w:right w:val="nil"/>
            </w:tcBorders>
            <w:shd w:val="clear" w:color="auto" w:fill="auto"/>
            <w:noWrap/>
            <w:vAlign w:val="bottom"/>
            <w:hideMark/>
          </w:tcPr>
          <w:p w:rsidR="00481C8E" w:rsidRPr="00B10E90" w:rsidRDefault="00481C8E" w:rsidP="000B392F">
            <w:pPr>
              <w:spacing w:after="0" w:line="240" w:lineRule="auto"/>
              <w:rPr>
                <w:rFonts w:eastAsia="Times New Roman"/>
                <w:sz w:val="22"/>
                <w:lang w:eastAsia="tr-TR"/>
              </w:rPr>
            </w:pPr>
          </w:p>
        </w:tc>
        <w:tc>
          <w:tcPr>
            <w:tcW w:w="2693" w:type="dxa"/>
            <w:tcBorders>
              <w:top w:val="nil"/>
              <w:left w:val="nil"/>
              <w:bottom w:val="nil"/>
              <w:right w:val="nil"/>
            </w:tcBorders>
            <w:shd w:val="clear" w:color="auto" w:fill="auto"/>
            <w:noWrap/>
            <w:vAlign w:val="bottom"/>
            <w:hideMark/>
          </w:tcPr>
          <w:p w:rsidR="00481C8E" w:rsidRPr="00B10E90" w:rsidRDefault="00481C8E" w:rsidP="000B392F">
            <w:pPr>
              <w:spacing w:after="0" w:line="240" w:lineRule="auto"/>
              <w:rPr>
                <w:rFonts w:eastAsia="Times New Roman"/>
                <w:sz w:val="22"/>
                <w:lang w:eastAsia="tr-TR"/>
              </w:rPr>
            </w:pPr>
          </w:p>
        </w:tc>
        <w:tc>
          <w:tcPr>
            <w:tcW w:w="1560" w:type="dxa"/>
            <w:tcBorders>
              <w:top w:val="nil"/>
              <w:left w:val="nil"/>
              <w:bottom w:val="nil"/>
              <w:right w:val="nil"/>
            </w:tcBorders>
            <w:shd w:val="clear" w:color="auto" w:fill="auto"/>
            <w:noWrap/>
            <w:vAlign w:val="bottom"/>
            <w:hideMark/>
          </w:tcPr>
          <w:p w:rsidR="00481C8E" w:rsidRPr="00B10E90" w:rsidRDefault="00481C8E" w:rsidP="000B392F">
            <w:pPr>
              <w:spacing w:after="0" w:line="240" w:lineRule="auto"/>
              <w:rPr>
                <w:rFonts w:eastAsia="Times New Roman"/>
                <w:sz w:val="22"/>
                <w:lang w:eastAsia="tr-TR"/>
              </w:rPr>
            </w:pPr>
          </w:p>
        </w:tc>
      </w:tr>
      <w:tr w:rsidR="00481C8E" w:rsidRPr="00B10E90" w:rsidTr="000B392F">
        <w:trPr>
          <w:trHeight w:val="870"/>
        </w:trPr>
        <w:tc>
          <w:tcPr>
            <w:tcW w:w="1987" w:type="dxa"/>
            <w:tcBorders>
              <w:top w:val="nil"/>
              <w:left w:val="nil"/>
              <w:bottom w:val="nil"/>
              <w:right w:val="nil"/>
            </w:tcBorders>
            <w:shd w:val="clear" w:color="auto" w:fill="auto"/>
            <w:noWrap/>
            <w:hideMark/>
          </w:tcPr>
          <w:p w:rsidR="00481C8E" w:rsidRPr="00B10E90" w:rsidRDefault="00481C8E" w:rsidP="000B392F">
            <w:pPr>
              <w:spacing w:after="0" w:line="240" w:lineRule="auto"/>
              <w:rPr>
                <w:rFonts w:eastAsia="Times New Roman"/>
                <w:color w:val="000000"/>
                <w:sz w:val="22"/>
                <w:lang w:eastAsia="tr-TR"/>
              </w:rPr>
            </w:pPr>
            <w:r w:rsidRPr="00B10E90">
              <w:rPr>
                <w:rFonts w:eastAsia="Times New Roman"/>
                <w:color w:val="000000"/>
                <w:sz w:val="22"/>
                <w:lang w:eastAsia="tr-TR"/>
              </w:rPr>
              <w:t>SINAV YERİ</w:t>
            </w:r>
          </w:p>
        </w:tc>
        <w:tc>
          <w:tcPr>
            <w:tcW w:w="8222" w:type="dxa"/>
            <w:gridSpan w:val="5"/>
            <w:tcBorders>
              <w:top w:val="nil"/>
              <w:left w:val="nil"/>
              <w:bottom w:val="nil"/>
              <w:right w:val="nil"/>
            </w:tcBorders>
            <w:shd w:val="clear" w:color="auto" w:fill="auto"/>
            <w:hideMark/>
          </w:tcPr>
          <w:p w:rsidR="00964FE1" w:rsidRPr="00B10E90" w:rsidRDefault="00481C8E" w:rsidP="000B392F">
            <w:pPr>
              <w:spacing w:after="0" w:line="240" w:lineRule="auto"/>
              <w:rPr>
                <w:rFonts w:eastAsia="Times New Roman"/>
                <w:color w:val="000000"/>
                <w:sz w:val="22"/>
                <w:lang w:eastAsia="tr-TR"/>
              </w:rPr>
            </w:pPr>
            <w:r w:rsidRPr="00B10E90">
              <w:rPr>
                <w:rFonts w:eastAsia="Times New Roman"/>
                <w:color w:val="000000"/>
                <w:sz w:val="22"/>
                <w:lang w:eastAsia="tr-TR"/>
              </w:rPr>
              <w:t>: TEKİRDAĞ NAMIK KEMAL ÜNİVERSİTESİ TEKNİK BİLİMLER MYO TOPLANTI ODASI DEĞİRMENALTI KAMPÜSÜ</w:t>
            </w:r>
          </w:p>
          <w:p w:rsidR="00481C8E" w:rsidRPr="00B10E90" w:rsidRDefault="00481C8E" w:rsidP="000B392F">
            <w:pPr>
              <w:spacing w:after="0" w:line="240" w:lineRule="auto"/>
              <w:rPr>
                <w:rFonts w:eastAsia="Times New Roman"/>
                <w:color w:val="000000"/>
                <w:sz w:val="22"/>
                <w:lang w:eastAsia="tr-TR"/>
              </w:rPr>
            </w:pPr>
            <w:r w:rsidRPr="00B10E90">
              <w:rPr>
                <w:rFonts w:eastAsia="Times New Roman"/>
                <w:color w:val="000000"/>
                <w:sz w:val="22"/>
                <w:lang w:eastAsia="tr-TR"/>
              </w:rPr>
              <w:t xml:space="preserve"> SÜLEYMANPAŞA-TEKİRDAĞ</w:t>
            </w:r>
          </w:p>
        </w:tc>
      </w:tr>
    </w:tbl>
    <w:p w:rsidR="00481C8E" w:rsidRPr="00B10E90" w:rsidRDefault="00481C8E" w:rsidP="00F2774F">
      <w:pPr>
        <w:jc w:val="both"/>
        <w:rPr>
          <w:b/>
          <w:sz w:val="28"/>
          <w:szCs w:val="28"/>
        </w:rPr>
      </w:pPr>
      <w:r w:rsidRPr="00B10E90">
        <w:rPr>
          <w:b/>
          <w:sz w:val="28"/>
          <w:szCs w:val="28"/>
        </w:rPr>
        <w:t>Bu duyuru İlgili Yönetmelik uyarınca resmi tebligat nite</w:t>
      </w:r>
      <w:r w:rsidR="00543B9F">
        <w:rPr>
          <w:b/>
          <w:sz w:val="28"/>
          <w:szCs w:val="28"/>
        </w:rPr>
        <w:t>li</w:t>
      </w:r>
      <w:r w:rsidRPr="00B10E90">
        <w:rPr>
          <w:b/>
          <w:sz w:val="28"/>
          <w:szCs w:val="28"/>
        </w:rPr>
        <w:t>ğinde olup ayrıca sınava davet yaz</w:t>
      </w:r>
      <w:bookmarkStart w:id="0" w:name="_GoBack"/>
      <w:bookmarkEnd w:id="0"/>
      <w:r w:rsidRPr="00B10E90">
        <w:rPr>
          <w:b/>
          <w:sz w:val="28"/>
          <w:szCs w:val="28"/>
        </w:rPr>
        <w:t>ısı gönderilmeyecektir.</w:t>
      </w:r>
    </w:p>
    <w:sectPr w:rsidR="00481C8E" w:rsidRPr="00B10E90" w:rsidSect="00F2774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74F"/>
    <w:rsid w:val="001406F2"/>
    <w:rsid w:val="002549A5"/>
    <w:rsid w:val="003E0AE8"/>
    <w:rsid w:val="00473F0F"/>
    <w:rsid w:val="00481C8E"/>
    <w:rsid w:val="00543B9F"/>
    <w:rsid w:val="005748BC"/>
    <w:rsid w:val="00870306"/>
    <w:rsid w:val="00964FE1"/>
    <w:rsid w:val="00B10E90"/>
    <w:rsid w:val="00E70ED7"/>
    <w:rsid w:val="00F277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5DCDE"/>
  <w15:chartTrackingRefBased/>
  <w15:docId w15:val="{91213B03-21D4-42EF-9B09-15245ABAF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74F"/>
    <w:pPr>
      <w:spacing w:after="200" w:line="276" w:lineRule="auto"/>
    </w:pPr>
    <w:rPr>
      <w:rFonts w:ascii="Times New Roman" w:eastAsia="Calibri" w:hAnsi="Times New Roman" w:cs="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27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369</Words>
  <Characters>2109</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MüdYrd</dc:creator>
  <cp:keywords/>
  <dc:description/>
  <cp:lastModifiedBy>MüdYrd</cp:lastModifiedBy>
  <cp:revision>11</cp:revision>
  <dcterms:created xsi:type="dcterms:W3CDTF">2019-11-26T12:01:00Z</dcterms:created>
  <dcterms:modified xsi:type="dcterms:W3CDTF">2019-11-26T12:54:00Z</dcterms:modified>
</cp:coreProperties>
</file>