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2640"/>
        <w:tblW w:w="10182" w:type="dxa"/>
        <w:tblLook w:val="04A0" w:firstRow="1" w:lastRow="0" w:firstColumn="1" w:lastColumn="0" w:noHBand="0" w:noVBand="1"/>
      </w:tblPr>
      <w:tblGrid>
        <w:gridCol w:w="1552"/>
        <w:gridCol w:w="1414"/>
        <w:gridCol w:w="1123"/>
        <w:gridCol w:w="1050"/>
        <w:gridCol w:w="909"/>
        <w:gridCol w:w="1268"/>
        <w:gridCol w:w="1620"/>
        <w:gridCol w:w="1246"/>
      </w:tblGrid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Adı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Soyadı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Şube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ALES Notu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proofErr w:type="spellStart"/>
            <w:r>
              <w:t>Mez</w:t>
            </w:r>
            <w:proofErr w:type="spellEnd"/>
            <w:r>
              <w:t>. Ort.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>
              <w:t>M</w:t>
            </w:r>
            <w:r w:rsidRPr="00C412D4">
              <w:t>ülakat puanı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Başarı Puanı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/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ÜNAL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GEZ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73.455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64.53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70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73,180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Başarılı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AHMET ÇAĞDAŞ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GÜLSEVİL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70.695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64.06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80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73.753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Başarılı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MERVE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KAMACI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78.367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81.9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75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77.373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Başarılı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İLKNUR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EKENCİ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75.35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83.2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80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77.995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Başarılı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KEMAL MURAT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YETKİN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61.4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58.7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90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72</w:t>
            </w:r>
            <w:r w:rsidR="00B65370">
              <w:t>.</w:t>
            </w:r>
            <w:r w:rsidRPr="00C412D4">
              <w:t>570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Başarılı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ÖZAY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AK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63.622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67.12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40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54.523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Başarısız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FEYZULLAH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ASLAN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63.166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84.83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50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60.066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Başarısız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MERYEM ELİF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MUSLU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67.602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87.63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50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62.564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Başarısız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EMİR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ERYILMAZ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77.81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78.3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>
            <w:r w:rsidRPr="00C412D4">
              <w:t>40</w:t>
            </w:r>
          </w:p>
        </w:tc>
        <w:tc>
          <w:tcPr>
            <w:tcW w:w="1620" w:type="dxa"/>
            <w:noWrap/>
            <w:hideMark/>
          </w:tcPr>
          <w:p w:rsidR="00C412D4" w:rsidRPr="00C412D4" w:rsidRDefault="00C412D4" w:rsidP="00C412D4">
            <w:r w:rsidRPr="00C412D4">
              <w:t>62.735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Başarısız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YEŞİM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YILMAZ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65.715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75.5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/>
        </w:tc>
        <w:tc>
          <w:tcPr>
            <w:tcW w:w="1620" w:type="dxa"/>
            <w:noWrap/>
            <w:hideMark/>
          </w:tcPr>
          <w:p w:rsidR="00C412D4" w:rsidRPr="00C412D4" w:rsidRDefault="00B65370" w:rsidP="00C412D4">
            <w:r>
              <w:t>K</w:t>
            </w:r>
            <w:r w:rsidR="00C412D4" w:rsidRPr="00C412D4">
              <w:t>atılmadı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Başarısız</w:t>
            </w:r>
          </w:p>
        </w:tc>
      </w:tr>
      <w:tr w:rsidR="00C412D4" w:rsidRPr="00C412D4" w:rsidTr="00C412D4">
        <w:trPr>
          <w:trHeight w:val="369"/>
        </w:trPr>
        <w:tc>
          <w:tcPr>
            <w:tcW w:w="1552" w:type="dxa"/>
            <w:noWrap/>
            <w:hideMark/>
          </w:tcPr>
          <w:p w:rsidR="00C412D4" w:rsidRPr="00C412D4" w:rsidRDefault="00C412D4" w:rsidP="00C412D4">
            <w:r w:rsidRPr="00C412D4">
              <w:t>AHMAD ABID</w:t>
            </w:r>
          </w:p>
        </w:tc>
        <w:tc>
          <w:tcPr>
            <w:tcW w:w="1414" w:type="dxa"/>
            <w:noWrap/>
            <w:hideMark/>
          </w:tcPr>
          <w:p w:rsidR="00C412D4" w:rsidRPr="00C412D4" w:rsidRDefault="00C412D4" w:rsidP="00C412D4">
            <w:r w:rsidRPr="00C412D4">
              <w:t>AZIMI</w:t>
            </w:r>
          </w:p>
        </w:tc>
        <w:tc>
          <w:tcPr>
            <w:tcW w:w="1123" w:type="dxa"/>
            <w:noWrap/>
            <w:hideMark/>
          </w:tcPr>
          <w:p w:rsidR="00C412D4" w:rsidRPr="00C412D4" w:rsidRDefault="00C412D4" w:rsidP="00C412D4">
            <w:r w:rsidRPr="00C412D4">
              <w:t>Merkez</w:t>
            </w:r>
          </w:p>
        </w:tc>
        <w:tc>
          <w:tcPr>
            <w:tcW w:w="1050" w:type="dxa"/>
            <w:noWrap/>
            <w:hideMark/>
          </w:tcPr>
          <w:p w:rsidR="00C412D4" w:rsidRPr="00C412D4" w:rsidRDefault="00C412D4" w:rsidP="00C412D4">
            <w:r w:rsidRPr="00C412D4">
              <w:t>0</w:t>
            </w:r>
          </w:p>
        </w:tc>
        <w:tc>
          <w:tcPr>
            <w:tcW w:w="909" w:type="dxa"/>
            <w:noWrap/>
            <w:hideMark/>
          </w:tcPr>
          <w:p w:rsidR="00C412D4" w:rsidRPr="00C412D4" w:rsidRDefault="00C412D4" w:rsidP="00C412D4">
            <w:r w:rsidRPr="00C412D4">
              <w:t>80.86</w:t>
            </w:r>
          </w:p>
        </w:tc>
        <w:tc>
          <w:tcPr>
            <w:tcW w:w="1268" w:type="dxa"/>
            <w:noWrap/>
            <w:hideMark/>
          </w:tcPr>
          <w:p w:rsidR="00C412D4" w:rsidRPr="00C412D4" w:rsidRDefault="00C412D4" w:rsidP="00C412D4"/>
        </w:tc>
        <w:tc>
          <w:tcPr>
            <w:tcW w:w="1620" w:type="dxa"/>
            <w:noWrap/>
            <w:hideMark/>
          </w:tcPr>
          <w:p w:rsidR="00C412D4" w:rsidRPr="00C412D4" w:rsidRDefault="00B65370" w:rsidP="00C412D4">
            <w:r>
              <w:t>K</w:t>
            </w:r>
            <w:r w:rsidR="00C412D4" w:rsidRPr="00C412D4">
              <w:t>atılmadı</w:t>
            </w:r>
          </w:p>
        </w:tc>
        <w:tc>
          <w:tcPr>
            <w:tcW w:w="1246" w:type="dxa"/>
            <w:noWrap/>
            <w:hideMark/>
          </w:tcPr>
          <w:p w:rsidR="00C412D4" w:rsidRPr="00C412D4" w:rsidRDefault="00C412D4" w:rsidP="00C412D4">
            <w:r w:rsidRPr="00C412D4">
              <w:t>Başarısız</w:t>
            </w:r>
          </w:p>
        </w:tc>
      </w:tr>
    </w:tbl>
    <w:p w:rsidR="00C412D4" w:rsidRPr="00C213AA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412D4" w:rsidRPr="00C213AA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C412D4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C412D4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D4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D4" w:rsidRPr="00C213AA" w:rsidRDefault="00C412D4" w:rsidP="00C412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13AA">
        <w:rPr>
          <w:rFonts w:ascii="Times New Roman" w:hAnsi="Times New Roman" w:cs="Times New Roman"/>
          <w:b/>
        </w:rPr>
        <w:t xml:space="preserve">JÜRİ DEĞERLENDİRME TUTANAĞI </w:t>
      </w:r>
      <w:r>
        <w:rPr>
          <w:rFonts w:ascii="Times New Roman" w:hAnsi="Times New Roman" w:cs="Times New Roman"/>
          <w:b/>
        </w:rPr>
        <w:t xml:space="preserve">KÜRESELLEŞME VE ULUSLARARASI İLİŞKİLER  </w:t>
      </w:r>
    </w:p>
    <w:p w:rsidR="00C412D4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Pr="00C213AA">
        <w:rPr>
          <w:rFonts w:ascii="Times New Roman" w:hAnsi="Times New Roman" w:cs="Times New Roman"/>
          <w:b/>
        </w:rPr>
        <w:t xml:space="preserve"> EĞİTİM-ÖĞRETİM YILI </w:t>
      </w:r>
      <w:r>
        <w:rPr>
          <w:rFonts w:ascii="Times New Roman" w:hAnsi="Times New Roman" w:cs="Times New Roman"/>
          <w:b/>
        </w:rPr>
        <w:t>GÜZ</w:t>
      </w:r>
      <w:r w:rsidRPr="00C213AA">
        <w:rPr>
          <w:rFonts w:ascii="Times New Roman" w:hAnsi="Times New Roman" w:cs="Times New Roman"/>
          <w:b/>
        </w:rPr>
        <w:t xml:space="preserve"> YARIYILI</w:t>
      </w:r>
      <w:r>
        <w:rPr>
          <w:rFonts w:ascii="Times New Roman" w:hAnsi="Times New Roman" w:cs="Times New Roman"/>
          <w:b/>
        </w:rPr>
        <w:t xml:space="preserve"> İNGİLİZCE</w:t>
      </w:r>
      <w:r w:rsidRPr="00C213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YÜKSEK LİSANS</w:t>
      </w:r>
      <w:r w:rsidRPr="00C213AA">
        <w:rPr>
          <w:rFonts w:ascii="Times New Roman" w:hAnsi="Times New Roman" w:cs="Times New Roman"/>
          <w:b/>
        </w:rPr>
        <w:t xml:space="preserve"> MÜLAKAT SONUÇLARI</w:t>
      </w:r>
    </w:p>
    <w:p w:rsidR="00C412D4" w:rsidRDefault="00C412D4"/>
    <w:p w:rsidR="00C412D4" w:rsidRPr="00C412D4" w:rsidRDefault="00C412D4" w:rsidP="00C412D4">
      <w:bookmarkStart w:id="0" w:name="_GoBack"/>
      <w:bookmarkEnd w:id="0"/>
    </w:p>
    <w:p w:rsidR="00C412D4" w:rsidRPr="00C412D4" w:rsidRDefault="00C412D4" w:rsidP="00C412D4"/>
    <w:p w:rsidR="00C412D4" w:rsidRPr="00C412D4" w:rsidRDefault="00C412D4" w:rsidP="00C412D4"/>
    <w:p w:rsidR="00C412D4" w:rsidRDefault="00C412D4" w:rsidP="00C412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 Başkanı: Prof. Dr. ENSAR NİŞANCI</w:t>
      </w:r>
    </w:p>
    <w:p w:rsidR="00C412D4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2D4" w:rsidRDefault="00C412D4" w:rsidP="00C41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2D4" w:rsidRDefault="00C412D4" w:rsidP="00C412D4">
      <w:pPr>
        <w:rPr>
          <w:rFonts w:ascii="Times New Roman" w:hAnsi="Times New Roman" w:cs="Times New Roman"/>
          <w:b/>
        </w:rPr>
      </w:pPr>
    </w:p>
    <w:p w:rsidR="00C412D4" w:rsidRPr="00C412D4" w:rsidRDefault="00C412D4" w:rsidP="00C412D4">
      <w:r>
        <w:rPr>
          <w:rFonts w:ascii="Times New Roman" w:hAnsi="Times New Roman" w:cs="Times New Roman"/>
          <w:b/>
        </w:rPr>
        <w:t xml:space="preserve">Üye: </w:t>
      </w:r>
      <w:r w:rsidRPr="00C820BC">
        <w:rPr>
          <w:rFonts w:ascii="Times New Roman" w:hAnsi="Times New Roman" w:cs="Times New Roman"/>
          <w:b/>
        </w:rPr>
        <w:t>Yrd. Doç. Dr. </w:t>
      </w:r>
      <w:r w:rsidRPr="00C820BC">
        <w:rPr>
          <w:rFonts w:ascii="Times New Roman" w:hAnsi="Times New Roman" w:cs="Times New Roman"/>
          <w:b/>
          <w:bCs/>
        </w:rPr>
        <w:t>EMRE BAYSOY</w:t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Üye: </w:t>
      </w:r>
      <w:r w:rsidRPr="00C820BC">
        <w:rPr>
          <w:rFonts w:ascii="Times New Roman" w:hAnsi="Times New Roman" w:cs="Times New Roman"/>
          <w:b/>
        </w:rPr>
        <w:t>Yrd. Doç. Dr. MÜZEHHER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YAMAÇ     </w:t>
      </w:r>
    </w:p>
    <w:p w:rsidR="00C412D4" w:rsidRPr="00C412D4" w:rsidRDefault="00C412D4" w:rsidP="00C412D4">
      <w:pPr>
        <w:tabs>
          <w:tab w:val="left" w:pos="3735"/>
        </w:tabs>
      </w:pPr>
      <w:r>
        <w:tab/>
      </w:r>
    </w:p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C412D4" w:rsidRPr="00C412D4" w:rsidRDefault="00C412D4" w:rsidP="00C412D4"/>
    <w:p w:rsidR="00235963" w:rsidRPr="00C412D4" w:rsidRDefault="00B65370" w:rsidP="00C412D4"/>
    <w:sectPr w:rsidR="00235963" w:rsidRPr="00C4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24"/>
    <w:rsid w:val="00951024"/>
    <w:rsid w:val="00B65370"/>
    <w:rsid w:val="00BC0AE6"/>
    <w:rsid w:val="00C37113"/>
    <w:rsid w:val="00C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A39B-1428-4FAC-9D41-0B9824C4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883</Characters>
  <Application>Microsoft Office Word</Application>
  <DocSecurity>0</DocSecurity>
  <Lines>7</Lines>
  <Paragraphs>2</Paragraphs>
  <ScaleCrop>false</ScaleCrop>
  <Company>SilentAll Team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3</cp:revision>
  <dcterms:created xsi:type="dcterms:W3CDTF">2016-08-25T10:13:00Z</dcterms:created>
  <dcterms:modified xsi:type="dcterms:W3CDTF">2016-08-25T10:24:00Z</dcterms:modified>
</cp:coreProperties>
</file>