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5" w:rsidRDefault="00345CB9" w:rsidP="008162D5">
      <w:r>
        <w:t xml:space="preserve">2017-2018 GÜZ DÖNEMİ </w:t>
      </w:r>
      <w:r w:rsidR="008162D5">
        <w:t>İŞLETME DOKTORA DERS PROGRAMI</w:t>
      </w:r>
    </w:p>
    <w:tbl>
      <w:tblPr>
        <w:tblStyle w:val="TabloKlavuzu"/>
        <w:tblW w:w="14638" w:type="dxa"/>
        <w:tblLook w:val="04A0"/>
      </w:tblPr>
      <w:tblGrid>
        <w:gridCol w:w="2439"/>
        <w:gridCol w:w="2439"/>
        <w:gridCol w:w="2439"/>
        <w:gridCol w:w="2439"/>
        <w:gridCol w:w="2441"/>
        <w:gridCol w:w="2441"/>
      </w:tblGrid>
      <w:tr w:rsidR="008162D5" w:rsidTr="008162D5">
        <w:trPr>
          <w:trHeight w:val="261"/>
        </w:trPr>
        <w:tc>
          <w:tcPr>
            <w:tcW w:w="2439" w:type="dxa"/>
          </w:tcPr>
          <w:p w:rsidR="008162D5" w:rsidRDefault="008162D5" w:rsidP="00F641FD"/>
        </w:tc>
        <w:tc>
          <w:tcPr>
            <w:tcW w:w="2439" w:type="dxa"/>
          </w:tcPr>
          <w:p w:rsidR="008162D5" w:rsidRDefault="008162D5" w:rsidP="00F641FD">
            <w:r>
              <w:t>Pazartesi</w:t>
            </w:r>
          </w:p>
        </w:tc>
        <w:tc>
          <w:tcPr>
            <w:tcW w:w="2439" w:type="dxa"/>
          </w:tcPr>
          <w:p w:rsidR="008162D5" w:rsidRDefault="008162D5" w:rsidP="00F641FD">
            <w:r>
              <w:t>Salı</w:t>
            </w:r>
          </w:p>
        </w:tc>
        <w:tc>
          <w:tcPr>
            <w:tcW w:w="2439" w:type="dxa"/>
          </w:tcPr>
          <w:p w:rsidR="008162D5" w:rsidRDefault="008162D5" w:rsidP="00F641FD">
            <w:r>
              <w:t>Çarşamba</w:t>
            </w:r>
          </w:p>
        </w:tc>
        <w:tc>
          <w:tcPr>
            <w:tcW w:w="2441" w:type="dxa"/>
          </w:tcPr>
          <w:p w:rsidR="008162D5" w:rsidRDefault="008162D5" w:rsidP="00F641FD">
            <w:r>
              <w:t>Perşembe</w:t>
            </w:r>
          </w:p>
        </w:tc>
        <w:tc>
          <w:tcPr>
            <w:tcW w:w="2441" w:type="dxa"/>
          </w:tcPr>
          <w:p w:rsidR="008162D5" w:rsidRDefault="008162D5" w:rsidP="00F641FD">
            <w:r>
              <w:t>Cuma</w:t>
            </w:r>
          </w:p>
        </w:tc>
      </w:tr>
      <w:tr w:rsidR="008162D5" w:rsidTr="008162D5">
        <w:trPr>
          <w:trHeight w:val="2588"/>
        </w:trPr>
        <w:tc>
          <w:tcPr>
            <w:tcW w:w="2439" w:type="dxa"/>
          </w:tcPr>
          <w:p w:rsidR="008162D5" w:rsidRDefault="008162D5" w:rsidP="00F641FD">
            <w:r>
              <w:t>8.30-11.30</w:t>
            </w:r>
          </w:p>
        </w:tc>
        <w:tc>
          <w:tcPr>
            <w:tcW w:w="2439" w:type="dxa"/>
          </w:tcPr>
          <w:p w:rsidR="008162D5" w:rsidRDefault="008162D5" w:rsidP="00F641FD">
            <w:r>
              <w:t>ISDR522 Pazarlama İletişimi</w:t>
            </w:r>
          </w:p>
          <w:p w:rsidR="008162D5" w:rsidRDefault="008162D5" w:rsidP="00F641FD">
            <w:r>
              <w:t>Doç. Dr. Seda YILDIRIM</w:t>
            </w:r>
          </w:p>
        </w:tc>
        <w:tc>
          <w:tcPr>
            <w:tcW w:w="2439" w:type="dxa"/>
          </w:tcPr>
          <w:p w:rsidR="008162D5" w:rsidRDefault="008162D5" w:rsidP="00F641FD"/>
        </w:tc>
        <w:tc>
          <w:tcPr>
            <w:tcW w:w="2439" w:type="dxa"/>
          </w:tcPr>
          <w:p w:rsidR="008162D5" w:rsidRDefault="008162D5" w:rsidP="00F641FD">
            <w:r>
              <w:t>ISDR521 Kredi Derecelendirme Sistemleri</w:t>
            </w:r>
          </w:p>
          <w:p w:rsidR="008162D5" w:rsidRDefault="008162D5" w:rsidP="00F641FD">
            <w:r>
              <w:t>Yrd. Doç. Dr. Ali Faruk AÇIKGÖZ</w:t>
            </w:r>
          </w:p>
        </w:tc>
        <w:tc>
          <w:tcPr>
            <w:tcW w:w="2441" w:type="dxa"/>
          </w:tcPr>
          <w:p w:rsidR="008162D5" w:rsidRDefault="008162D5" w:rsidP="00F641FD"/>
        </w:tc>
        <w:tc>
          <w:tcPr>
            <w:tcW w:w="2441" w:type="dxa"/>
          </w:tcPr>
          <w:p w:rsidR="008162D5" w:rsidRDefault="008162D5" w:rsidP="00F641FD">
            <w:r>
              <w:t>ISDR515 Türkiye Muhasebe Standartları</w:t>
            </w:r>
          </w:p>
          <w:p w:rsidR="008162D5" w:rsidRDefault="008162D5" w:rsidP="00F641FD">
            <w:r>
              <w:t>Yrd. Doç. Dr. Ali GÜREL</w:t>
            </w:r>
          </w:p>
        </w:tc>
      </w:tr>
      <w:tr w:rsidR="008162D5" w:rsidTr="008162D5">
        <w:trPr>
          <w:trHeight w:val="2588"/>
        </w:trPr>
        <w:tc>
          <w:tcPr>
            <w:tcW w:w="2439" w:type="dxa"/>
          </w:tcPr>
          <w:p w:rsidR="008162D5" w:rsidRDefault="008162D5" w:rsidP="00F73D66">
            <w:r>
              <w:t>14.30-1</w:t>
            </w:r>
            <w:r w:rsidR="00F73D66">
              <w:t>7</w:t>
            </w:r>
            <w:r>
              <w:t>.30</w:t>
            </w:r>
          </w:p>
        </w:tc>
        <w:tc>
          <w:tcPr>
            <w:tcW w:w="2439" w:type="dxa"/>
          </w:tcPr>
          <w:p w:rsidR="008162D5" w:rsidRDefault="008162D5" w:rsidP="00F641FD">
            <w:r>
              <w:t>ISDR503 İleri Yönetim ve Organizasyon</w:t>
            </w:r>
          </w:p>
          <w:p w:rsidR="008162D5" w:rsidRDefault="008162D5" w:rsidP="00F641FD">
            <w:r>
              <w:t>Doç. Dr. S. Ahmet MENTEŞ</w:t>
            </w:r>
          </w:p>
        </w:tc>
        <w:tc>
          <w:tcPr>
            <w:tcW w:w="2439" w:type="dxa"/>
          </w:tcPr>
          <w:p w:rsidR="008162D5" w:rsidRDefault="008162D5" w:rsidP="00F641FD">
            <w:r>
              <w:t>ISDR505 Girişimcilik</w:t>
            </w:r>
          </w:p>
          <w:p w:rsidR="008162D5" w:rsidRDefault="008162D5" w:rsidP="00F641FD">
            <w:r>
              <w:t>Prof. Dr. Ahmet KUBAŞ</w:t>
            </w:r>
          </w:p>
          <w:p w:rsidR="008162D5" w:rsidRDefault="008162D5" w:rsidP="00F641FD"/>
          <w:p w:rsidR="008162D5" w:rsidRDefault="008162D5" w:rsidP="00F641FD"/>
          <w:p w:rsidR="008162D5" w:rsidRDefault="008162D5" w:rsidP="00F641FD">
            <w:r>
              <w:t>ISDR504 Muhasebe ve Finansman</w:t>
            </w:r>
          </w:p>
          <w:p w:rsidR="008162D5" w:rsidRDefault="008162D5" w:rsidP="00F641FD">
            <w:r>
              <w:t xml:space="preserve">Prof. Dr. </w:t>
            </w:r>
            <w:proofErr w:type="spellStart"/>
            <w:r>
              <w:t>Oğuzhan</w:t>
            </w:r>
            <w:proofErr w:type="spellEnd"/>
            <w:r>
              <w:t xml:space="preserve"> AYDEMİR</w:t>
            </w:r>
          </w:p>
        </w:tc>
        <w:tc>
          <w:tcPr>
            <w:tcW w:w="2439" w:type="dxa"/>
          </w:tcPr>
          <w:p w:rsidR="008162D5" w:rsidRDefault="008162D5" w:rsidP="00F641FD">
            <w:r>
              <w:t>ISDR514 Bilimsel Araştırma Teknikleri</w:t>
            </w:r>
          </w:p>
          <w:p w:rsidR="008162D5" w:rsidRDefault="008162D5" w:rsidP="00F641FD">
            <w:r>
              <w:t>Prof. Dr. Ahmet KUBAŞ</w:t>
            </w:r>
          </w:p>
          <w:p w:rsidR="008162D5" w:rsidRDefault="008162D5" w:rsidP="00F641FD"/>
          <w:p w:rsidR="008162D5" w:rsidRDefault="008162D5" w:rsidP="00F641FD">
            <w:r>
              <w:t>ISDR506 Stratejik Pazarlama Yönetimi</w:t>
            </w:r>
          </w:p>
          <w:p w:rsidR="008162D5" w:rsidRDefault="008162D5" w:rsidP="00F641FD">
            <w:r>
              <w:t>Doç. Dr. Murat Selim SELVİ</w:t>
            </w:r>
          </w:p>
        </w:tc>
        <w:tc>
          <w:tcPr>
            <w:tcW w:w="2441" w:type="dxa"/>
          </w:tcPr>
          <w:p w:rsidR="008162D5" w:rsidRDefault="00345CB9" w:rsidP="00F641FD">
            <w:r>
              <w:t xml:space="preserve">ISDR524 </w:t>
            </w:r>
            <w:bookmarkStart w:id="0" w:name="_GoBack"/>
            <w:bookmarkEnd w:id="0"/>
            <w:r w:rsidR="008162D5">
              <w:t>İşletmelerde Örgüt Kültürü</w:t>
            </w:r>
          </w:p>
          <w:p w:rsidR="008162D5" w:rsidRDefault="008162D5" w:rsidP="00F641FD">
            <w:r>
              <w:t>Yrd. Doç. Dr. Korhan ARUN</w:t>
            </w:r>
          </w:p>
        </w:tc>
        <w:tc>
          <w:tcPr>
            <w:tcW w:w="2441" w:type="dxa"/>
          </w:tcPr>
          <w:p w:rsidR="008162D5" w:rsidRDefault="008162D5" w:rsidP="00F641FD">
            <w:r>
              <w:t>ISDR509 Ticari İşletme ve Şirketler Hukuku</w:t>
            </w:r>
          </w:p>
          <w:p w:rsidR="008162D5" w:rsidRDefault="008162D5" w:rsidP="00F641FD">
            <w:r>
              <w:t>Yrd. Doç. Dr. Seda Ş. GÜNGÖR</w:t>
            </w:r>
          </w:p>
        </w:tc>
      </w:tr>
    </w:tbl>
    <w:p w:rsidR="008162D5" w:rsidRDefault="008162D5"/>
    <w:sectPr w:rsidR="008162D5" w:rsidSect="00816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62D5"/>
    <w:rsid w:val="00345CB9"/>
    <w:rsid w:val="00405891"/>
    <w:rsid w:val="00490FD3"/>
    <w:rsid w:val="0055320C"/>
    <w:rsid w:val="008162D5"/>
    <w:rsid w:val="00A71D5E"/>
    <w:rsid w:val="00ED0DEB"/>
    <w:rsid w:val="00ED7B53"/>
    <w:rsid w:val="00F73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6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>User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</dc:creator>
  <cp:lastModifiedBy>PC</cp:lastModifiedBy>
  <cp:revision>2</cp:revision>
  <cp:lastPrinted>2017-09-13T09:31:00Z</cp:lastPrinted>
  <dcterms:created xsi:type="dcterms:W3CDTF">2017-09-14T13:40:00Z</dcterms:created>
  <dcterms:modified xsi:type="dcterms:W3CDTF">2017-09-14T13:40:00Z</dcterms:modified>
</cp:coreProperties>
</file>