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17D" w:rsidRDefault="009A617D" w:rsidP="009A617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17D" w:rsidRDefault="009A617D" w:rsidP="009A617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17D" w:rsidRDefault="009A617D" w:rsidP="009A617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3C2E">
        <w:rPr>
          <w:rFonts w:ascii="Times New Roman" w:hAnsi="Times New Roman" w:cs="Times New Roman"/>
          <w:b/>
          <w:bCs/>
          <w:sz w:val="24"/>
          <w:szCs w:val="24"/>
        </w:rPr>
        <w:t>DIŞ TİCARET PROGRAMI STAJ ÖDEV KONULARI</w:t>
      </w:r>
    </w:p>
    <w:p w:rsidR="009A617D" w:rsidRPr="00C93C2E" w:rsidRDefault="009A617D" w:rsidP="009A617D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Dış Ticaret İşlemleri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Lojistik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İhracat İşlemleri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Muhasebe İşlemleri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Uluslararası Pazarlama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Bankacılık ve Kambiyo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Dış Ticaret İşlemleri Muhasebesi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İthalat İşlemleri</w:t>
      </w:r>
    </w:p>
    <w:p w:rsidR="009A617D" w:rsidRPr="00C93C2E" w:rsidRDefault="009A617D" w:rsidP="009A617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Uluslararası İktisat</w:t>
      </w:r>
    </w:p>
    <w:p w:rsidR="009A617D" w:rsidRDefault="009A617D" w:rsidP="009A617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C93C2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C2E">
        <w:rPr>
          <w:rFonts w:ascii="Times New Roman" w:hAnsi="Times New Roman" w:cs="Times New Roman"/>
          <w:sz w:val="24"/>
          <w:szCs w:val="24"/>
        </w:rPr>
        <w:t>Gümrük İşlemleri</w:t>
      </w:r>
    </w:p>
    <w:p w:rsidR="00481535" w:rsidRDefault="00481535"/>
    <w:sectPr w:rsidR="0048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7D"/>
    <w:rsid w:val="000E3158"/>
    <w:rsid w:val="00481535"/>
    <w:rsid w:val="009A617D"/>
    <w:rsid w:val="00B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EA7A"/>
  <w15:chartTrackingRefBased/>
  <w15:docId w15:val="{7E2C5ACC-C68E-439B-9375-2D471EE5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617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</dc:creator>
  <cp:keywords/>
  <dc:description/>
  <cp:lastModifiedBy>Kütüphane</cp:lastModifiedBy>
  <cp:revision>1</cp:revision>
  <dcterms:created xsi:type="dcterms:W3CDTF">2020-06-26T08:47:00Z</dcterms:created>
  <dcterms:modified xsi:type="dcterms:W3CDTF">2020-06-26T08:47:00Z</dcterms:modified>
</cp:coreProperties>
</file>